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AAF44" w14:textId="767F7AF6" w:rsidR="00DD7313" w:rsidRPr="00AD202B" w:rsidRDefault="006F1516" w:rsidP="00DD7313">
      <w:pPr>
        <w:spacing w:after="0"/>
        <w:jc w:val="center"/>
        <w:rPr>
          <w:rFonts w:ascii="Arial" w:eastAsia="Calibri" w:hAnsi="Arial" w:cs="Arial"/>
          <w:b/>
        </w:rPr>
      </w:pPr>
      <w:bookmarkStart w:id="0" w:name="_Hlk168491748"/>
      <w:r>
        <w:rPr>
          <w:rFonts w:ascii="Arial" w:eastAsia="Calibri" w:hAnsi="Arial" w:cs="Arial"/>
          <w:b/>
        </w:rPr>
        <w:t xml:space="preserve"> </w:t>
      </w:r>
      <w:r w:rsidR="003468AE">
        <w:rPr>
          <w:rFonts w:ascii="Arial" w:eastAsia="Calibri" w:hAnsi="Arial" w:cs="Arial"/>
          <w:b/>
        </w:rPr>
        <w:t>F</w:t>
      </w:r>
      <w:r w:rsidR="00DD7313" w:rsidRPr="00AD202B">
        <w:rPr>
          <w:rFonts w:ascii="Arial" w:eastAsia="Calibri" w:hAnsi="Arial" w:cs="Arial"/>
          <w:b/>
        </w:rPr>
        <w:t>Y</w:t>
      </w:r>
      <w:r w:rsidR="0070368D">
        <w:rPr>
          <w:rFonts w:ascii="Arial" w:eastAsia="Calibri" w:hAnsi="Arial" w:cs="Arial"/>
          <w:b/>
        </w:rPr>
        <w:t xml:space="preserve"> </w:t>
      </w:r>
      <w:r w:rsidR="00A449D5">
        <w:rPr>
          <w:rFonts w:ascii="Arial" w:eastAsia="Calibri" w:hAnsi="Arial" w:cs="Arial"/>
          <w:b/>
        </w:rPr>
        <w:t>20</w:t>
      </w:r>
      <w:r w:rsidR="00DD7313" w:rsidRPr="00AD202B">
        <w:rPr>
          <w:rFonts w:ascii="Arial" w:eastAsia="Calibri" w:hAnsi="Arial" w:cs="Arial"/>
          <w:b/>
        </w:rPr>
        <w:t>2</w:t>
      </w:r>
      <w:r w:rsidR="007B1CF9">
        <w:rPr>
          <w:rFonts w:ascii="Arial" w:eastAsia="Calibri" w:hAnsi="Arial" w:cs="Arial"/>
          <w:b/>
        </w:rPr>
        <w:t>5</w:t>
      </w:r>
      <w:r w:rsidR="00DD7313" w:rsidRPr="00AD202B">
        <w:rPr>
          <w:rFonts w:ascii="Arial" w:eastAsia="Calibri" w:hAnsi="Arial" w:cs="Arial"/>
          <w:b/>
        </w:rPr>
        <w:t xml:space="preserve"> Going PRO Talent Fund </w:t>
      </w:r>
    </w:p>
    <w:p w14:paraId="73990275" w14:textId="2E0CB07A" w:rsidR="006C2A49" w:rsidRPr="00AD202B" w:rsidRDefault="00767F81" w:rsidP="00BA6121">
      <w:pPr>
        <w:spacing w:after="120"/>
        <w:jc w:val="center"/>
        <w:rPr>
          <w:rFonts w:ascii="Arial" w:eastAsia="Calibri" w:hAnsi="Arial" w:cs="Arial"/>
          <w:b/>
          <w:sz w:val="18"/>
          <w:szCs w:val="18"/>
        </w:rPr>
      </w:pPr>
      <w:r>
        <w:rPr>
          <w:rFonts w:ascii="Arial" w:eastAsia="Calibri" w:hAnsi="Arial" w:cs="Arial"/>
          <w:b/>
        </w:rPr>
        <w:t>Employer-led Collaborative (ELC)</w:t>
      </w:r>
      <w:r w:rsidR="00DD7313" w:rsidRPr="00AD202B">
        <w:rPr>
          <w:rFonts w:ascii="Arial" w:eastAsia="Calibri" w:hAnsi="Arial" w:cs="Arial"/>
          <w:b/>
        </w:rPr>
        <w:t xml:space="preserve"> Application Scoring Criteria</w:t>
      </w:r>
      <w:r w:rsidR="00687DCA" w:rsidRPr="00AD202B">
        <w:rPr>
          <w:rFonts w:ascii="Arial" w:eastAsia="Calibri" w:hAnsi="Arial" w:cs="Arial"/>
          <w:b/>
        </w:rPr>
        <w:t xml:space="preserve"> – Explanatory Notes</w:t>
      </w:r>
    </w:p>
    <w:tbl>
      <w:tblPr>
        <w:tblStyle w:val="TableGrid"/>
        <w:tblW w:w="5000" w:type="pct"/>
        <w:tblInd w:w="-5" w:type="dxa"/>
        <w:tblLook w:val="04A0" w:firstRow="1" w:lastRow="0" w:firstColumn="1" w:lastColumn="0" w:noHBand="0" w:noVBand="1"/>
      </w:tblPr>
      <w:tblGrid>
        <w:gridCol w:w="3470"/>
        <w:gridCol w:w="889"/>
        <w:gridCol w:w="6431"/>
      </w:tblGrid>
      <w:tr w:rsidR="003468AE" w:rsidRPr="00BA6121" w14:paraId="287D3A14" w14:textId="303D2E28" w:rsidTr="00F6254C">
        <w:trPr>
          <w:trHeight w:val="269"/>
        </w:trPr>
        <w:tc>
          <w:tcPr>
            <w:tcW w:w="1627" w:type="pct"/>
            <w:shd w:val="clear" w:color="auto" w:fill="B4C6E7" w:themeFill="accent1" w:themeFillTint="66"/>
            <w:vAlign w:val="center"/>
          </w:tcPr>
          <w:p w14:paraId="2AE77FF4" w14:textId="77777777" w:rsidR="003468AE" w:rsidRPr="00BA6121" w:rsidRDefault="003468AE" w:rsidP="00BA6121">
            <w:pPr>
              <w:jc w:val="center"/>
              <w:rPr>
                <w:rFonts w:ascii="Arial" w:eastAsia="Calibri" w:hAnsi="Arial" w:cs="Arial"/>
                <w:b/>
              </w:rPr>
            </w:pPr>
            <w:bookmarkStart w:id="1" w:name="_Hlk110583941"/>
            <w:bookmarkStart w:id="2" w:name="_Hlk53035206"/>
            <w:r w:rsidRPr="00BA6121">
              <w:rPr>
                <w:rFonts w:ascii="Arial" w:eastAsia="Calibri" w:hAnsi="Arial" w:cs="Arial"/>
                <w:b/>
              </w:rPr>
              <w:t>Scoring Criteria</w:t>
            </w:r>
          </w:p>
        </w:tc>
        <w:tc>
          <w:tcPr>
            <w:tcW w:w="374" w:type="pct"/>
            <w:shd w:val="clear" w:color="auto" w:fill="B4C6E7" w:themeFill="accent1" w:themeFillTint="66"/>
            <w:vAlign w:val="center"/>
          </w:tcPr>
          <w:p w14:paraId="6BEEFB64" w14:textId="4FBB90D7" w:rsidR="003468AE" w:rsidRPr="00BA6121" w:rsidRDefault="003468AE" w:rsidP="00BA6121">
            <w:pPr>
              <w:jc w:val="center"/>
              <w:rPr>
                <w:rFonts w:ascii="Arial" w:eastAsia="Calibri" w:hAnsi="Arial" w:cs="Arial"/>
                <w:b/>
              </w:rPr>
            </w:pPr>
            <w:r w:rsidRPr="00BA6121">
              <w:rPr>
                <w:rFonts w:ascii="Arial" w:eastAsia="Calibri" w:hAnsi="Arial" w:cs="Arial"/>
                <w:b/>
              </w:rPr>
              <w:t>Points FY25</w:t>
            </w:r>
          </w:p>
        </w:tc>
        <w:tc>
          <w:tcPr>
            <w:tcW w:w="2999" w:type="pct"/>
            <w:shd w:val="clear" w:color="auto" w:fill="B4C6E7" w:themeFill="accent1" w:themeFillTint="66"/>
            <w:vAlign w:val="center"/>
          </w:tcPr>
          <w:p w14:paraId="7C61C820" w14:textId="4B0DDBCC" w:rsidR="003468AE" w:rsidRPr="00BA6121" w:rsidRDefault="003468AE" w:rsidP="00BA6121">
            <w:pPr>
              <w:jc w:val="center"/>
              <w:rPr>
                <w:rFonts w:ascii="Arial" w:eastAsia="Calibri" w:hAnsi="Arial" w:cs="Arial"/>
                <w:b/>
              </w:rPr>
            </w:pPr>
            <w:r w:rsidRPr="00BA6121">
              <w:rPr>
                <w:rFonts w:ascii="Arial" w:eastAsia="Calibri" w:hAnsi="Arial" w:cs="Arial"/>
                <w:b/>
              </w:rPr>
              <w:t>Explanatory Notes</w:t>
            </w:r>
          </w:p>
        </w:tc>
      </w:tr>
      <w:tr w:rsidR="00986319" w:rsidRPr="00BA6121" w14:paraId="4EB5B562" w14:textId="77777777" w:rsidTr="00F6254C">
        <w:trPr>
          <w:trHeight w:val="1090"/>
        </w:trPr>
        <w:tc>
          <w:tcPr>
            <w:tcW w:w="1627" w:type="pct"/>
          </w:tcPr>
          <w:p w14:paraId="79975194" w14:textId="1DDEC554" w:rsidR="00986319" w:rsidRPr="00BA6121" w:rsidRDefault="00986319" w:rsidP="005C03BB">
            <w:pPr>
              <w:rPr>
                <w:rFonts w:ascii="Arial" w:hAnsi="Arial" w:cs="Arial"/>
              </w:rPr>
            </w:pPr>
            <w:r>
              <w:rPr>
                <w:rFonts w:ascii="Arial" w:hAnsi="Arial" w:cs="Arial"/>
              </w:rPr>
              <w:t>Introduction and Statement of Collaboration</w:t>
            </w:r>
          </w:p>
        </w:tc>
        <w:tc>
          <w:tcPr>
            <w:tcW w:w="374" w:type="pct"/>
          </w:tcPr>
          <w:p w14:paraId="5798D35A" w14:textId="77777777" w:rsidR="00986319" w:rsidRDefault="00986319" w:rsidP="005C03BB">
            <w:pPr>
              <w:jc w:val="center"/>
              <w:rPr>
                <w:rFonts w:ascii="Arial" w:hAnsi="Arial" w:cs="Arial"/>
              </w:rPr>
            </w:pPr>
            <w:r>
              <w:rPr>
                <w:rFonts w:ascii="Arial" w:hAnsi="Arial" w:cs="Arial"/>
              </w:rPr>
              <w:t>Up to</w:t>
            </w:r>
            <w:r w:rsidR="002E370D">
              <w:rPr>
                <w:rFonts w:ascii="Arial" w:hAnsi="Arial" w:cs="Arial"/>
              </w:rPr>
              <w:t xml:space="preserve"> 30</w:t>
            </w:r>
          </w:p>
          <w:p w14:paraId="3D21A1C9" w14:textId="7A77829D" w:rsidR="002E370D" w:rsidRPr="00BA6121" w:rsidRDefault="002E370D" w:rsidP="005C03BB">
            <w:pPr>
              <w:jc w:val="center"/>
              <w:rPr>
                <w:rFonts w:ascii="Arial" w:hAnsi="Arial" w:cs="Arial"/>
              </w:rPr>
            </w:pPr>
          </w:p>
        </w:tc>
        <w:tc>
          <w:tcPr>
            <w:tcW w:w="2999" w:type="pct"/>
            <w:shd w:val="clear" w:color="auto" w:fill="auto"/>
          </w:tcPr>
          <w:p w14:paraId="4FF49425" w14:textId="77777777" w:rsidR="00986319" w:rsidRDefault="002E370D" w:rsidP="00BE7E8E">
            <w:pPr>
              <w:pStyle w:val="ListParagraph"/>
              <w:numPr>
                <w:ilvl w:val="0"/>
                <w:numId w:val="7"/>
              </w:numPr>
              <w:ind w:left="376"/>
              <w:rPr>
                <w:rFonts w:ascii="Arial" w:hAnsi="Arial" w:cs="Arial"/>
              </w:rPr>
            </w:pPr>
            <w:r>
              <w:rPr>
                <w:rFonts w:ascii="Arial" w:hAnsi="Arial" w:cs="Arial"/>
              </w:rPr>
              <w:t xml:space="preserve">To earn up to </w:t>
            </w:r>
            <w:r w:rsidR="00A60FDC">
              <w:rPr>
                <w:rFonts w:ascii="Arial" w:hAnsi="Arial" w:cs="Arial"/>
              </w:rPr>
              <w:t xml:space="preserve">30 points, employers must submit written </w:t>
            </w:r>
            <w:proofErr w:type="gramStart"/>
            <w:r w:rsidR="00A60FDC">
              <w:rPr>
                <w:rFonts w:ascii="Arial" w:hAnsi="Arial" w:cs="Arial"/>
              </w:rPr>
              <w:t>narrative</w:t>
            </w:r>
            <w:proofErr w:type="gramEnd"/>
            <w:r w:rsidR="00A60FDC">
              <w:rPr>
                <w:rFonts w:ascii="Arial" w:hAnsi="Arial" w:cs="Arial"/>
              </w:rPr>
              <w:t xml:space="preserve"> describing the collaboration.</w:t>
            </w:r>
          </w:p>
          <w:p w14:paraId="4E488225" w14:textId="0457953A" w:rsidR="00A60FDC" w:rsidRPr="00BA6121" w:rsidRDefault="00A60FDC" w:rsidP="00BE7E8E">
            <w:pPr>
              <w:pStyle w:val="ListParagraph"/>
              <w:numPr>
                <w:ilvl w:val="0"/>
                <w:numId w:val="7"/>
              </w:numPr>
              <w:ind w:left="376"/>
              <w:rPr>
                <w:rFonts w:ascii="Arial" w:hAnsi="Arial" w:cs="Arial"/>
              </w:rPr>
            </w:pPr>
            <w:r>
              <w:rPr>
                <w:rFonts w:ascii="Arial" w:hAnsi="Arial" w:cs="Arial"/>
              </w:rPr>
              <w:t>Possible points are 0 to 30</w:t>
            </w:r>
            <w:r w:rsidR="00333FC3">
              <w:rPr>
                <w:rFonts w:ascii="Arial" w:hAnsi="Arial" w:cs="Arial"/>
              </w:rPr>
              <w:t>.</w:t>
            </w:r>
          </w:p>
        </w:tc>
      </w:tr>
      <w:tr w:rsidR="00986319" w:rsidRPr="00BA6121" w14:paraId="2EEED907" w14:textId="77777777" w:rsidTr="00AD0A2D">
        <w:trPr>
          <w:trHeight w:val="953"/>
        </w:trPr>
        <w:tc>
          <w:tcPr>
            <w:tcW w:w="1627" w:type="pct"/>
          </w:tcPr>
          <w:p w14:paraId="0CE605EB" w14:textId="0E85FB0B" w:rsidR="00AD0A2D" w:rsidRPr="00AD0A2D" w:rsidRDefault="00986319" w:rsidP="00AD0A2D">
            <w:pPr>
              <w:rPr>
                <w:rFonts w:ascii="Arial" w:hAnsi="Arial" w:cs="Arial"/>
              </w:rPr>
            </w:pPr>
            <w:proofErr w:type="gramStart"/>
            <w:r>
              <w:rPr>
                <w:rFonts w:ascii="Arial" w:hAnsi="Arial" w:cs="Arial"/>
              </w:rPr>
              <w:t>Application</w:t>
            </w:r>
            <w:proofErr w:type="gramEnd"/>
            <w:r>
              <w:rPr>
                <w:rFonts w:ascii="Arial" w:hAnsi="Arial" w:cs="Arial"/>
              </w:rPr>
              <w:t xml:space="preserve"> includes </w:t>
            </w:r>
            <w:r w:rsidR="00F6254C">
              <w:rPr>
                <w:rFonts w:ascii="Arial" w:hAnsi="Arial" w:cs="Arial"/>
              </w:rPr>
              <w:t xml:space="preserve">four </w:t>
            </w:r>
            <w:r>
              <w:rPr>
                <w:rFonts w:ascii="Arial" w:hAnsi="Arial" w:cs="Arial"/>
              </w:rPr>
              <w:t>or more employer partners</w:t>
            </w:r>
            <w:r w:rsidR="00B00010">
              <w:rPr>
                <w:rFonts w:ascii="Arial" w:hAnsi="Arial" w:cs="Arial"/>
              </w:rPr>
              <w:t>.</w:t>
            </w:r>
          </w:p>
        </w:tc>
        <w:tc>
          <w:tcPr>
            <w:tcW w:w="374" w:type="pct"/>
          </w:tcPr>
          <w:p w14:paraId="67324AA3" w14:textId="60B19E57" w:rsidR="00986319" w:rsidRDefault="00AD0A2D" w:rsidP="005C03BB">
            <w:pPr>
              <w:jc w:val="center"/>
              <w:rPr>
                <w:rFonts w:ascii="Arial" w:hAnsi="Arial" w:cs="Arial"/>
              </w:rPr>
            </w:pPr>
            <w:r>
              <w:rPr>
                <w:rFonts w:ascii="Arial" w:hAnsi="Arial" w:cs="Arial"/>
              </w:rPr>
              <w:t>3</w:t>
            </w:r>
          </w:p>
          <w:p w14:paraId="6F7DB540" w14:textId="55DAC176" w:rsidR="00E01C11" w:rsidRPr="00BA6121" w:rsidRDefault="00E01C11" w:rsidP="005C03BB">
            <w:pPr>
              <w:jc w:val="center"/>
              <w:rPr>
                <w:rFonts w:ascii="Arial" w:hAnsi="Arial" w:cs="Arial"/>
              </w:rPr>
            </w:pPr>
          </w:p>
        </w:tc>
        <w:tc>
          <w:tcPr>
            <w:tcW w:w="2999" w:type="pct"/>
            <w:shd w:val="clear" w:color="auto" w:fill="auto"/>
          </w:tcPr>
          <w:p w14:paraId="1210BFEC" w14:textId="7BB5B116" w:rsidR="00986319" w:rsidRDefault="00AD0A2D" w:rsidP="00986319">
            <w:pPr>
              <w:pStyle w:val="ListParagraph"/>
              <w:numPr>
                <w:ilvl w:val="0"/>
                <w:numId w:val="24"/>
              </w:numPr>
              <w:ind w:left="364"/>
              <w:rPr>
                <w:rFonts w:ascii="Arial" w:hAnsi="Arial" w:cs="Arial"/>
              </w:rPr>
            </w:pPr>
            <w:r>
              <w:rPr>
                <w:rFonts w:ascii="Arial" w:hAnsi="Arial" w:cs="Arial"/>
              </w:rPr>
              <w:t>To earn 3 points</w:t>
            </w:r>
            <w:r w:rsidR="00333FC3">
              <w:rPr>
                <w:rFonts w:ascii="Arial" w:hAnsi="Arial" w:cs="Arial"/>
              </w:rPr>
              <w:t>,</w:t>
            </w:r>
            <w:r>
              <w:rPr>
                <w:rFonts w:ascii="Arial" w:hAnsi="Arial" w:cs="Arial"/>
              </w:rPr>
              <w:t xml:space="preserve"> </w:t>
            </w:r>
            <w:r w:rsidR="003D4095">
              <w:rPr>
                <w:rFonts w:ascii="Arial" w:hAnsi="Arial" w:cs="Arial"/>
              </w:rPr>
              <w:t>a minimum of</w:t>
            </w:r>
            <w:r>
              <w:rPr>
                <w:rFonts w:ascii="Arial" w:hAnsi="Arial" w:cs="Arial"/>
              </w:rPr>
              <w:t xml:space="preserve"> </w:t>
            </w:r>
            <w:r w:rsidR="003D4095">
              <w:rPr>
                <w:rFonts w:ascii="Arial" w:hAnsi="Arial" w:cs="Arial"/>
              </w:rPr>
              <w:t>four</w:t>
            </w:r>
            <w:r>
              <w:rPr>
                <w:rFonts w:ascii="Arial" w:hAnsi="Arial" w:cs="Arial"/>
              </w:rPr>
              <w:t xml:space="preserve"> </w:t>
            </w:r>
            <w:r w:rsidR="00B42A8C">
              <w:rPr>
                <w:rFonts w:ascii="Arial" w:hAnsi="Arial" w:cs="Arial"/>
              </w:rPr>
              <w:t xml:space="preserve">unique </w:t>
            </w:r>
            <w:r>
              <w:rPr>
                <w:rFonts w:ascii="Arial" w:hAnsi="Arial" w:cs="Arial"/>
              </w:rPr>
              <w:t>employers must be participating in the collaboration.</w:t>
            </w:r>
          </w:p>
          <w:p w14:paraId="449F50E2" w14:textId="2F048BD7" w:rsidR="00AD0A2D" w:rsidRPr="00BA6121" w:rsidRDefault="00AD0A2D" w:rsidP="00986319">
            <w:pPr>
              <w:pStyle w:val="ListParagraph"/>
              <w:numPr>
                <w:ilvl w:val="0"/>
                <w:numId w:val="24"/>
              </w:numPr>
              <w:ind w:left="364"/>
              <w:rPr>
                <w:rFonts w:ascii="Arial" w:hAnsi="Arial" w:cs="Arial"/>
              </w:rPr>
            </w:pPr>
            <w:r>
              <w:rPr>
                <w:rFonts w:ascii="Arial" w:hAnsi="Arial" w:cs="Arial"/>
              </w:rPr>
              <w:t>Possible points are 0 or 3</w:t>
            </w:r>
            <w:r w:rsidR="00333FC3">
              <w:rPr>
                <w:rFonts w:ascii="Arial" w:hAnsi="Arial" w:cs="Arial"/>
              </w:rPr>
              <w:t>.</w:t>
            </w:r>
          </w:p>
        </w:tc>
      </w:tr>
      <w:bookmarkEnd w:id="1"/>
      <w:tr w:rsidR="003468AE" w:rsidRPr="00BA6121" w14:paraId="6B211A22" w14:textId="18EEB09A" w:rsidTr="00F6254C">
        <w:trPr>
          <w:trHeight w:val="1090"/>
        </w:trPr>
        <w:tc>
          <w:tcPr>
            <w:tcW w:w="1627" w:type="pct"/>
          </w:tcPr>
          <w:p w14:paraId="6CB189FC" w14:textId="44FC8AF2" w:rsidR="003468AE" w:rsidRPr="00BA6121" w:rsidRDefault="00986319" w:rsidP="005C03BB">
            <w:pPr>
              <w:rPr>
                <w:rFonts w:ascii="Arial" w:hAnsi="Arial" w:cs="Arial"/>
              </w:rPr>
            </w:pPr>
            <w:r w:rsidRPr="00986319">
              <w:rPr>
                <w:rFonts w:ascii="Arial" w:hAnsi="Arial" w:cs="Arial"/>
              </w:rPr>
              <w:t>Application includes one or more employer partners from a High Priority Industry Sector.</w:t>
            </w:r>
          </w:p>
        </w:tc>
        <w:tc>
          <w:tcPr>
            <w:tcW w:w="374" w:type="pct"/>
          </w:tcPr>
          <w:p w14:paraId="08F3C334" w14:textId="693BD4D6" w:rsidR="003468AE" w:rsidRPr="00BA6121" w:rsidRDefault="00AD0A2D" w:rsidP="005C03BB">
            <w:pPr>
              <w:jc w:val="center"/>
              <w:rPr>
                <w:rFonts w:ascii="Arial" w:hAnsi="Arial" w:cs="Arial"/>
              </w:rPr>
            </w:pPr>
            <w:r>
              <w:rPr>
                <w:rFonts w:ascii="Arial" w:hAnsi="Arial" w:cs="Arial"/>
              </w:rPr>
              <w:t>4</w:t>
            </w:r>
          </w:p>
          <w:p w14:paraId="720776B0" w14:textId="443CB298" w:rsidR="003468AE" w:rsidRPr="00BA6121" w:rsidRDefault="003468AE" w:rsidP="005C03BB">
            <w:pPr>
              <w:jc w:val="center"/>
              <w:rPr>
                <w:rFonts w:ascii="Arial" w:hAnsi="Arial" w:cs="Arial"/>
              </w:rPr>
            </w:pPr>
          </w:p>
        </w:tc>
        <w:tc>
          <w:tcPr>
            <w:tcW w:w="2999" w:type="pct"/>
            <w:shd w:val="clear" w:color="auto" w:fill="auto"/>
          </w:tcPr>
          <w:p w14:paraId="4E745A0C" w14:textId="0D538816" w:rsidR="003468AE" w:rsidRPr="00BA6121" w:rsidRDefault="003468AE" w:rsidP="00986319">
            <w:pPr>
              <w:pStyle w:val="ListParagraph"/>
              <w:numPr>
                <w:ilvl w:val="0"/>
                <w:numId w:val="23"/>
              </w:numPr>
              <w:ind w:left="364"/>
              <w:rPr>
                <w:rFonts w:ascii="Arial" w:hAnsi="Arial" w:cs="Arial"/>
              </w:rPr>
            </w:pPr>
            <w:r w:rsidRPr="00BA6121">
              <w:rPr>
                <w:rFonts w:ascii="Arial" w:hAnsi="Arial" w:cs="Arial"/>
              </w:rPr>
              <w:t xml:space="preserve">To earn </w:t>
            </w:r>
            <w:r w:rsidR="00AD0A2D">
              <w:rPr>
                <w:rFonts w:ascii="Arial" w:hAnsi="Arial" w:cs="Arial"/>
              </w:rPr>
              <w:t>4</w:t>
            </w:r>
            <w:r w:rsidRPr="00BA6121">
              <w:rPr>
                <w:rFonts w:ascii="Arial" w:hAnsi="Arial" w:cs="Arial"/>
              </w:rPr>
              <w:t xml:space="preserve"> points, </w:t>
            </w:r>
            <w:r w:rsidR="003D4095">
              <w:rPr>
                <w:rFonts w:ascii="Arial" w:hAnsi="Arial" w:cs="Arial"/>
              </w:rPr>
              <w:t xml:space="preserve">a minimum of </w:t>
            </w:r>
            <w:r w:rsidR="00AD0A2D">
              <w:rPr>
                <w:rFonts w:ascii="Arial" w:hAnsi="Arial" w:cs="Arial"/>
              </w:rPr>
              <w:t xml:space="preserve">one </w:t>
            </w:r>
            <w:r w:rsidRPr="00BA6121">
              <w:rPr>
                <w:rFonts w:ascii="Arial" w:hAnsi="Arial" w:cs="Arial"/>
              </w:rPr>
              <w:t>employer must be in Agribusiness, Construction, Education, Energy, Healthcare, Hospitality and Outdoor Recreation, Information Technology, Infrastructure, Manufacturing, or Mobility.</w:t>
            </w:r>
          </w:p>
          <w:p w14:paraId="64B0BBCA" w14:textId="57206438" w:rsidR="003468AE" w:rsidRPr="00BA6121" w:rsidRDefault="003468AE" w:rsidP="00986319">
            <w:pPr>
              <w:pStyle w:val="ListParagraph"/>
              <w:numPr>
                <w:ilvl w:val="0"/>
                <w:numId w:val="23"/>
              </w:numPr>
              <w:ind w:left="376"/>
              <w:rPr>
                <w:rFonts w:ascii="Arial" w:hAnsi="Arial" w:cs="Arial"/>
              </w:rPr>
            </w:pPr>
            <w:r w:rsidRPr="00BA6121">
              <w:rPr>
                <w:rFonts w:ascii="Arial" w:hAnsi="Arial" w:cs="Arial"/>
              </w:rPr>
              <w:t xml:space="preserve">Possible points are 0 or </w:t>
            </w:r>
            <w:r w:rsidR="00AD0A2D">
              <w:rPr>
                <w:rFonts w:ascii="Arial" w:hAnsi="Arial" w:cs="Arial"/>
              </w:rPr>
              <w:t>4</w:t>
            </w:r>
            <w:r w:rsidRPr="00BA6121">
              <w:rPr>
                <w:rFonts w:ascii="Arial" w:hAnsi="Arial" w:cs="Arial"/>
              </w:rPr>
              <w:t xml:space="preserve">.  </w:t>
            </w:r>
          </w:p>
        </w:tc>
      </w:tr>
      <w:tr w:rsidR="003468AE" w:rsidRPr="00BA6121" w14:paraId="4A2EA675" w14:textId="63B927FD" w:rsidTr="00AD0A2D">
        <w:trPr>
          <w:trHeight w:val="1367"/>
        </w:trPr>
        <w:tc>
          <w:tcPr>
            <w:tcW w:w="1627" w:type="pct"/>
            <w:shd w:val="clear" w:color="auto" w:fill="auto"/>
          </w:tcPr>
          <w:p w14:paraId="010CD742" w14:textId="276B375D" w:rsidR="003468AE" w:rsidRPr="00BA6121" w:rsidRDefault="00986319" w:rsidP="00E80D09">
            <w:pPr>
              <w:rPr>
                <w:rFonts w:ascii="Arial" w:hAnsi="Arial" w:cs="Arial"/>
              </w:rPr>
            </w:pPr>
            <w:r w:rsidRPr="00986319">
              <w:rPr>
                <w:rFonts w:ascii="Arial" w:hAnsi="Arial" w:cs="Arial"/>
              </w:rPr>
              <w:t xml:space="preserve">Application includes one or more employer partners with training </w:t>
            </w:r>
            <w:r w:rsidR="003468AE" w:rsidRPr="00BA6121">
              <w:rPr>
                <w:rFonts w:ascii="Arial" w:hAnsi="Arial" w:cs="Arial"/>
              </w:rPr>
              <w:t>directly applicable to Electric Vehicles (EV), Mobility, or related infrastructure.</w:t>
            </w:r>
          </w:p>
        </w:tc>
        <w:tc>
          <w:tcPr>
            <w:tcW w:w="374" w:type="pct"/>
          </w:tcPr>
          <w:p w14:paraId="418308BE" w14:textId="4E690AAB" w:rsidR="003468AE" w:rsidRPr="00BA6121" w:rsidRDefault="003468AE" w:rsidP="00E80D09">
            <w:pPr>
              <w:jc w:val="center"/>
              <w:rPr>
                <w:rFonts w:ascii="Arial" w:hAnsi="Arial" w:cs="Arial"/>
              </w:rPr>
            </w:pPr>
            <w:r w:rsidRPr="00BA6121">
              <w:rPr>
                <w:rFonts w:ascii="Arial" w:hAnsi="Arial" w:cs="Arial"/>
              </w:rPr>
              <w:t>1</w:t>
            </w:r>
          </w:p>
          <w:p w14:paraId="64AAA197" w14:textId="679C4C2E" w:rsidR="003468AE" w:rsidRPr="00BA6121" w:rsidRDefault="003468AE" w:rsidP="00E80D09">
            <w:pPr>
              <w:jc w:val="center"/>
              <w:rPr>
                <w:rFonts w:ascii="Arial" w:hAnsi="Arial" w:cs="Arial"/>
              </w:rPr>
            </w:pPr>
          </w:p>
        </w:tc>
        <w:tc>
          <w:tcPr>
            <w:tcW w:w="2999" w:type="pct"/>
            <w:shd w:val="clear" w:color="auto" w:fill="auto"/>
          </w:tcPr>
          <w:p w14:paraId="5ADA38E6" w14:textId="1DB5524E" w:rsidR="003468AE" w:rsidRPr="00BA6121" w:rsidRDefault="003468AE" w:rsidP="001F3F12">
            <w:pPr>
              <w:pStyle w:val="ListParagraph"/>
              <w:numPr>
                <w:ilvl w:val="0"/>
                <w:numId w:val="12"/>
              </w:numPr>
              <w:ind w:left="376"/>
              <w:rPr>
                <w:rFonts w:ascii="Arial" w:hAnsi="Arial" w:cs="Arial"/>
              </w:rPr>
            </w:pPr>
            <w:r w:rsidRPr="00BA6121">
              <w:rPr>
                <w:rFonts w:ascii="Arial" w:hAnsi="Arial" w:cs="Arial"/>
              </w:rPr>
              <w:t xml:space="preserve">To earn </w:t>
            </w:r>
            <w:r w:rsidR="00AD0A2D">
              <w:rPr>
                <w:rFonts w:ascii="Arial" w:hAnsi="Arial" w:cs="Arial"/>
              </w:rPr>
              <w:t xml:space="preserve">1 </w:t>
            </w:r>
            <w:r w:rsidRPr="00BA6121">
              <w:rPr>
                <w:rFonts w:ascii="Arial" w:hAnsi="Arial" w:cs="Arial"/>
              </w:rPr>
              <w:t>point,</w:t>
            </w:r>
            <w:r w:rsidR="00AD0A2D">
              <w:rPr>
                <w:rFonts w:ascii="Arial" w:hAnsi="Arial" w:cs="Arial"/>
              </w:rPr>
              <w:t xml:space="preserve"> </w:t>
            </w:r>
            <w:r w:rsidR="003D4095">
              <w:rPr>
                <w:rFonts w:ascii="Arial" w:hAnsi="Arial" w:cs="Arial"/>
              </w:rPr>
              <w:t xml:space="preserve">a minimum of </w:t>
            </w:r>
            <w:r w:rsidR="00AD0A2D">
              <w:rPr>
                <w:rFonts w:ascii="Arial" w:hAnsi="Arial" w:cs="Arial"/>
              </w:rPr>
              <w:t>one</w:t>
            </w:r>
            <w:r w:rsidRPr="00BA6121">
              <w:rPr>
                <w:rFonts w:ascii="Arial" w:hAnsi="Arial" w:cs="Arial"/>
              </w:rPr>
              <w:t xml:space="preserve"> employer must respond “Yes</w:t>
            </w:r>
            <w:r w:rsidR="00820FCF">
              <w:rPr>
                <w:rFonts w:ascii="Arial" w:hAnsi="Arial" w:cs="Arial"/>
              </w:rPr>
              <w:t>,</w:t>
            </w:r>
            <w:r w:rsidRPr="00BA6121">
              <w:rPr>
                <w:rFonts w:ascii="Arial" w:hAnsi="Arial" w:cs="Arial"/>
              </w:rPr>
              <w:t>” and applicable training must be included on the training plan.</w:t>
            </w:r>
          </w:p>
          <w:p w14:paraId="62434804" w14:textId="6A4D0EC1" w:rsidR="003468AE" w:rsidRPr="00BA6121" w:rsidRDefault="003468AE" w:rsidP="001F3F12">
            <w:pPr>
              <w:pStyle w:val="ListParagraph"/>
              <w:numPr>
                <w:ilvl w:val="0"/>
                <w:numId w:val="12"/>
              </w:numPr>
              <w:ind w:left="376"/>
              <w:rPr>
                <w:rFonts w:ascii="Arial" w:hAnsi="Arial" w:cs="Arial"/>
              </w:rPr>
            </w:pPr>
            <w:r w:rsidRPr="00BA6121">
              <w:rPr>
                <w:rFonts w:ascii="Arial" w:hAnsi="Arial" w:cs="Arial"/>
              </w:rPr>
              <w:t xml:space="preserve">Possible points are 0 or 1.  </w:t>
            </w:r>
          </w:p>
        </w:tc>
      </w:tr>
      <w:tr w:rsidR="003468AE" w:rsidRPr="00BA6121" w14:paraId="3D5690DF" w14:textId="1F466FF0" w:rsidTr="00AD0A2D">
        <w:trPr>
          <w:trHeight w:val="1349"/>
        </w:trPr>
        <w:tc>
          <w:tcPr>
            <w:tcW w:w="1627" w:type="pct"/>
            <w:shd w:val="clear" w:color="auto" w:fill="auto"/>
          </w:tcPr>
          <w:p w14:paraId="6751DCF9" w14:textId="5737AF45" w:rsidR="003468AE" w:rsidRPr="00BA6121" w:rsidRDefault="00986319" w:rsidP="00E80D09">
            <w:pPr>
              <w:rPr>
                <w:rFonts w:ascii="Arial" w:hAnsi="Arial" w:cs="Arial"/>
              </w:rPr>
            </w:pPr>
            <w:r w:rsidRPr="00986319">
              <w:rPr>
                <w:rFonts w:ascii="Arial" w:hAnsi="Arial" w:cs="Arial"/>
              </w:rPr>
              <w:t>Application includes one or more employer partners with training</w:t>
            </w:r>
            <w:r w:rsidR="003468AE" w:rsidRPr="00BA6121">
              <w:rPr>
                <w:rFonts w:ascii="Arial" w:hAnsi="Arial" w:cs="Arial"/>
              </w:rPr>
              <w:t xml:space="preserve"> directly applicable to increasing household access to high-speed internet.</w:t>
            </w:r>
          </w:p>
        </w:tc>
        <w:tc>
          <w:tcPr>
            <w:tcW w:w="374" w:type="pct"/>
          </w:tcPr>
          <w:p w14:paraId="5DB33A85" w14:textId="34E99371" w:rsidR="003468AE" w:rsidRPr="00BA6121" w:rsidRDefault="003468AE" w:rsidP="00E80D09">
            <w:pPr>
              <w:jc w:val="center"/>
              <w:rPr>
                <w:rFonts w:ascii="Arial" w:hAnsi="Arial" w:cs="Arial"/>
              </w:rPr>
            </w:pPr>
            <w:r w:rsidRPr="00BA6121">
              <w:rPr>
                <w:rFonts w:ascii="Arial" w:hAnsi="Arial" w:cs="Arial"/>
              </w:rPr>
              <w:t>1</w:t>
            </w:r>
          </w:p>
          <w:p w14:paraId="4A972D60" w14:textId="72236E2E" w:rsidR="003468AE" w:rsidRPr="00BA6121" w:rsidRDefault="003468AE" w:rsidP="00E80D09">
            <w:pPr>
              <w:jc w:val="center"/>
              <w:rPr>
                <w:rFonts w:ascii="Arial" w:hAnsi="Arial" w:cs="Arial"/>
                <w:highlight w:val="yellow"/>
              </w:rPr>
            </w:pPr>
          </w:p>
        </w:tc>
        <w:tc>
          <w:tcPr>
            <w:tcW w:w="2999" w:type="pct"/>
            <w:shd w:val="clear" w:color="auto" w:fill="auto"/>
          </w:tcPr>
          <w:p w14:paraId="0EB130B9" w14:textId="2ADA2C5A" w:rsidR="003468AE" w:rsidRPr="00BA6121" w:rsidRDefault="003468AE" w:rsidP="00DD23DF">
            <w:pPr>
              <w:pStyle w:val="ListParagraph"/>
              <w:numPr>
                <w:ilvl w:val="0"/>
                <w:numId w:val="19"/>
              </w:numPr>
              <w:ind w:left="376"/>
              <w:rPr>
                <w:rFonts w:ascii="Arial" w:hAnsi="Arial" w:cs="Arial"/>
              </w:rPr>
            </w:pPr>
            <w:r w:rsidRPr="00BA6121">
              <w:rPr>
                <w:rFonts w:ascii="Arial" w:hAnsi="Arial" w:cs="Arial"/>
              </w:rPr>
              <w:t>To earn</w:t>
            </w:r>
            <w:r w:rsidR="00AD0A2D">
              <w:rPr>
                <w:rFonts w:ascii="Arial" w:hAnsi="Arial" w:cs="Arial"/>
              </w:rPr>
              <w:t xml:space="preserve"> 1</w:t>
            </w:r>
            <w:r w:rsidRPr="00BA6121">
              <w:rPr>
                <w:rFonts w:ascii="Arial" w:hAnsi="Arial" w:cs="Arial"/>
              </w:rPr>
              <w:t xml:space="preserve"> point,</w:t>
            </w:r>
            <w:r w:rsidR="00AD0A2D">
              <w:rPr>
                <w:rFonts w:ascii="Arial" w:hAnsi="Arial" w:cs="Arial"/>
              </w:rPr>
              <w:t xml:space="preserve"> </w:t>
            </w:r>
            <w:r w:rsidR="003D4095">
              <w:rPr>
                <w:rFonts w:ascii="Arial" w:hAnsi="Arial" w:cs="Arial"/>
              </w:rPr>
              <w:t xml:space="preserve">a minimum of </w:t>
            </w:r>
            <w:r w:rsidR="00AD0A2D">
              <w:rPr>
                <w:rFonts w:ascii="Arial" w:hAnsi="Arial" w:cs="Arial"/>
              </w:rPr>
              <w:t>one</w:t>
            </w:r>
            <w:r w:rsidRPr="00BA6121">
              <w:rPr>
                <w:rFonts w:ascii="Arial" w:hAnsi="Arial" w:cs="Arial"/>
              </w:rPr>
              <w:t xml:space="preserve"> employer must respond “Yes</w:t>
            </w:r>
            <w:r w:rsidR="00820FCF">
              <w:rPr>
                <w:rFonts w:ascii="Arial" w:hAnsi="Arial" w:cs="Arial"/>
              </w:rPr>
              <w:t>,</w:t>
            </w:r>
            <w:r w:rsidRPr="00BA6121">
              <w:rPr>
                <w:rFonts w:ascii="Arial" w:hAnsi="Arial" w:cs="Arial"/>
              </w:rPr>
              <w:t>” and applicable training must be included on the training plan.</w:t>
            </w:r>
          </w:p>
          <w:p w14:paraId="24B48B73" w14:textId="5C7592AB" w:rsidR="003468AE" w:rsidRPr="00BA6121" w:rsidRDefault="003468AE" w:rsidP="00DD23DF">
            <w:pPr>
              <w:pStyle w:val="ListParagraph"/>
              <w:numPr>
                <w:ilvl w:val="0"/>
                <w:numId w:val="19"/>
              </w:numPr>
              <w:ind w:left="376"/>
              <w:rPr>
                <w:rFonts w:ascii="Arial" w:hAnsi="Arial" w:cs="Arial"/>
              </w:rPr>
            </w:pPr>
            <w:r w:rsidRPr="00BA6121">
              <w:rPr>
                <w:rFonts w:ascii="Arial" w:hAnsi="Arial" w:cs="Arial"/>
              </w:rPr>
              <w:t>Possible points are 0 or 1</w:t>
            </w:r>
            <w:r w:rsidR="00333FC3">
              <w:rPr>
                <w:rFonts w:ascii="Arial" w:hAnsi="Arial" w:cs="Arial"/>
              </w:rPr>
              <w:t>.</w:t>
            </w:r>
          </w:p>
        </w:tc>
      </w:tr>
      <w:tr w:rsidR="003468AE" w:rsidRPr="00BA6121" w14:paraId="4857916B" w14:textId="172A5395" w:rsidTr="00AD0A2D">
        <w:trPr>
          <w:trHeight w:val="1331"/>
        </w:trPr>
        <w:tc>
          <w:tcPr>
            <w:tcW w:w="1627" w:type="pct"/>
            <w:shd w:val="clear" w:color="auto" w:fill="auto"/>
          </w:tcPr>
          <w:p w14:paraId="3D158924" w14:textId="0E4BC4A8" w:rsidR="003468AE" w:rsidRPr="00BA6121" w:rsidRDefault="00986319" w:rsidP="00E80D09">
            <w:pPr>
              <w:rPr>
                <w:rFonts w:ascii="Arial" w:hAnsi="Arial" w:cs="Arial"/>
              </w:rPr>
            </w:pPr>
            <w:r w:rsidRPr="00986319">
              <w:rPr>
                <w:rFonts w:ascii="Arial" w:hAnsi="Arial" w:cs="Arial"/>
              </w:rPr>
              <w:t xml:space="preserve">Application includes one or more employer partners with training </w:t>
            </w:r>
            <w:r w:rsidR="003468AE" w:rsidRPr="00BA6121">
              <w:rPr>
                <w:rFonts w:ascii="Arial" w:hAnsi="Arial" w:cs="Arial"/>
              </w:rPr>
              <w:t>directly applicable to creating or preserving affordable housing units.</w:t>
            </w:r>
          </w:p>
        </w:tc>
        <w:tc>
          <w:tcPr>
            <w:tcW w:w="374" w:type="pct"/>
          </w:tcPr>
          <w:p w14:paraId="3F3192E1" w14:textId="77777777" w:rsidR="003468AE" w:rsidRPr="00BA6121" w:rsidRDefault="003468AE" w:rsidP="00E80D09">
            <w:pPr>
              <w:jc w:val="center"/>
              <w:rPr>
                <w:rFonts w:ascii="Arial" w:hAnsi="Arial" w:cs="Arial"/>
              </w:rPr>
            </w:pPr>
            <w:r w:rsidRPr="00BA6121">
              <w:rPr>
                <w:rFonts w:ascii="Arial" w:hAnsi="Arial" w:cs="Arial"/>
              </w:rPr>
              <w:t>1</w:t>
            </w:r>
          </w:p>
          <w:p w14:paraId="7E3B0543" w14:textId="5446C303" w:rsidR="003468AE" w:rsidRPr="00BA6121" w:rsidRDefault="003468AE" w:rsidP="00E80D09">
            <w:pPr>
              <w:jc w:val="center"/>
              <w:rPr>
                <w:rFonts w:ascii="Arial" w:hAnsi="Arial" w:cs="Arial"/>
                <w:highlight w:val="yellow"/>
              </w:rPr>
            </w:pPr>
          </w:p>
        </w:tc>
        <w:tc>
          <w:tcPr>
            <w:tcW w:w="2999" w:type="pct"/>
            <w:shd w:val="clear" w:color="auto" w:fill="auto"/>
          </w:tcPr>
          <w:p w14:paraId="46E468CE" w14:textId="07159149" w:rsidR="003468AE" w:rsidRPr="00BA6121" w:rsidRDefault="003468AE" w:rsidP="001F3F12">
            <w:pPr>
              <w:pStyle w:val="ListParagraph"/>
              <w:numPr>
                <w:ilvl w:val="0"/>
                <w:numId w:val="17"/>
              </w:numPr>
              <w:ind w:left="376"/>
              <w:rPr>
                <w:rFonts w:ascii="Arial" w:hAnsi="Arial" w:cs="Arial"/>
              </w:rPr>
            </w:pPr>
            <w:r w:rsidRPr="00BA6121">
              <w:rPr>
                <w:rFonts w:ascii="Arial" w:hAnsi="Arial" w:cs="Arial"/>
              </w:rPr>
              <w:t xml:space="preserve">To earn </w:t>
            </w:r>
            <w:r w:rsidR="00AD0A2D">
              <w:rPr>
                <w:rFonts w:ascii="Arial" w:hAnsi="Arial" w:cs="Arial"/>
              </w:rPr>
              <w:t xml:space="preserve">1 </w:t>
            </w:r>
            <w:r w:rsidRPr="00BA6121">
              <w:rPr>
                <w:rFonts w:ascii="Arial" w:hAnsi="Arial" w:cs="Arial"/>
              </w:rPr>
              <w:t xml:space="preserve">point, </w:t>
            </w:r>
            <w:r w:rsidR="003D4095">
              <w:rPr>
                <w:rFonts w:ascii="Arial" w:hAnsi="Arial" w:cs="Arial"/>
              </w:rPr>
              <w:t>a minimum of</w:t>
            </w:r>
            <w:r w:rsidR="00AD0A2D">
              <w:rPr>
                <w:rFonts w:ascii="Arial" w:hAnsi="Arial" w:cs="Arial"/>
              </w:rPr>
              <w:t xml:space="preserve"> </w:t>
            </w:r>
            <w:r w:rsidR="003D4095">
              <w:rPr>
                <w:rFonts w:ascii="Arial" w:hAnsi="Arial" w:cs="Arial"/>
              </w:rPr>
              <w:t>one</w:t>
            </w:r>
            <w:r w:rsidR="00AD0A2D">
              <w:rPr>
                <w:rFonts w:ascii="Arial" w:hAnsi="Arial" w:cs="Arial"/>
              </w:rPr>
              <w:t xml:space="preserve"> </w:t>
            </w:r>
            <w:r w:rsidRPr="00BA6121">
              <w:rPr>
                <w:rFonts w:ascii="Arial" w:hAnsi="Arial" w:cs="Arial"/>
              </w:rPr>
              <w:t>employer must respond “Yes</w:t>
            </w:r>
            <w:r w:rsidR="00820FCF">
              <w:rPr>
                <w:rFonts w:ascii="Arial" w:hAnsi="Arial" w:cs="Arial"/>
              </w:rPr>
              <w:t>,</w:t>
            </w:r>
            <w:r w:rsidRPr="00BA6121">
              <w:rPr>
                <w:rFonts w:ascii="Arial" w:hAnsi="Arial" w:cs="Arial"/>
              </w:rPr>
              <w:t>” and applicable training must be included on the training plan.</w:t>
            </w:r>
          </w:p>
          <w:p w14:paraId="3945DDB7" w14:textId="2588829D" w:rsidR="003468AE" w:rsidRPr="00BA6121" w:rsidRDefault="003468AE" w:rsidP="001F3F12">
            <w:pPr>
              <w:pStyle w:val="ListParagraph"/>
              <w:numPr>
                <w:ilvl w:val="0"/>
                <w:numId w:val="17"/>
              </w:numPr>
              <w:ind w:left="376"/>
              <w:rPr>
                <w:rFonts w:ascii="Arial" w:hAnsi="Arial" w:cs="Arial"/>
              </w:rPr>
            </w:pPr>
            <w:r w:rsidRPr="00BA6121">
              <w:rPr>
                <w:rFonts w:ascii="Arial" w:hAnsi="Arial" w:cs="Arial"/>
              </w:rPr>
              <w:t>Possible points are 0 or 1</w:t>
            </w:r>
            <w:r w:rsidR="00333FC3">
              <w:rPr>
                <w:rFonts w:ascii="Arial" w:hAnsi="Arial" w:cs="Arial"/>
              </w:rPr>
              <w:t>.</w:t>
            </w:r>
          </w:p>
        </w:tc>
      </w:tr>
      <w:tr w:rsidR="003468AE" w:rsidRPr="00BA6121" w14:paraId="422E67BC" w14:textId="0A74936D" w:rsidTr="00F6254C">
        <w:trPr>
          <w:trHeight w:val="2408"/>
        </w:trPr>
        <w:tc>
          <w:tcPr>
            <w:tcW w:w="1627" w:type="pct"/>
            <w:shd w:val="clear" w:color="auto" w:fill="auto"/>
          </w:tcPr>
          <w:p w14:paraId="5770B0B3" w14:textId="7349FF3A" w:rsidR="003468AE" w:rsidRPr="00BA6121" w:rsidRDefault="003468AE" w:rsidP="00C6679E">
            <w:pPr>
              <w:rPr>
                <w:rFonts w:ascii="Arial" w:hAnsi="Arial" w:cs="Arial"/>
              </w:rPr>
            </w:pPr>
            <w:r w:rsidRPr="00BA6121">
              <w:rPr>
                <w:rFonts w:ascii="Arial" w:hAnsi="Arial" w:cs="Arial"/>
              </w:rPr>
              <w:t xml:space="preserve">Application includes training in partnership with a community college, university, or a </w:t>
            </w:r>
            <w:r w:rsidR="003D4095">
              <w:rPr>
                <w:rFonts w:ascii="Arial" w:hAnsi="Arial" w:cs="Arial"/>
              </w:rPr>
              <w:t>third</w:t>
            </w:r>
            <w:r w:rsidRPr="00BA6121">
              <w:rPr>
                <w:rFonts w:ascii="Arial" w:hAnsi="Arial" w:cs="Arial"/>
              </w:rPr>
              <w:t xml:space="preserve"> party (as defined).  </w:t>
            </w:r>
          </w:p>
        </w:tc>
        <w:tc>
          <w:tcPr>
            <w:tcW w:w="374" w:type="pct"/>
          </w:tcPr>
          <w:p w14:paraId="0EE390A3" w14:textId="67AB8CD1" w:rsidR="003468AE" w:rsidRPr="00BA6121" w:rsidRDefault="003468AE" w:rsidP="00C6679E">
            <w:pPr>
              <w:jc w:val="center"/>
              <w:rPr>
                <w:rFonts w:ascii="Arial" w:hAnsi="Arial" w:cs="Arial"/>
              </w:rPr>
            </w:pPr>
            <w:r w:rsidRPr="00BA6121">
              <w:rPr>
                <w:rFonts w:ascii="Arial" w:hAnsi="Arial" w:cs="Arial"/>
              </w:rPr>
              <w:t xml:space="preserve">Up to </w:t>
            </w:r>
            <w:r w:rsidR="003D4095">
              <w:rPr>
                <w:rFonts w:ascii="Arial" w:hAnsi="Arial" w:cs="Arial"/>
              </w:rPr>
              <w:t>4</w:t>
            </w:r>
          </w:p>
          <w:p w14:paraId="1937AD0E" w14:textId="39B41DEF" w:rsidR="003468AE" w:rsidRPr="00BA6121" w:rsidRDefault="003468AE" w:rsidP="00C6679E">
            <w:pPr>
              <w:jc w:val="center"/>
              <w:rPr>
                <w:rFonts w:ascii="Arial" w:hAnsi="Arial" w:cs="Arial"/>
              </w:rPr>
            </w:pPr>
          </w:p>
        </w:tc>
        <w:tc>
          <w:tcPr>
            <w:tcW w:w="2999" w:type="pct"/>
            <w:shd w:val="clear" w:color="auto" w:fill="auto"/>
          </w:tcPr>
          <w:p w14:paraId="155303D1" w14:textId="1385D864" w:rsidR="003468AE" w:rsidRPr="00BA6121" w:rsidRDefault="003468AE" w:rsidP="001F3F12">
            <w:pPr>
              <w:pStyle w:val="ListParagraph"/>
              <w:numPr>
                <w:ilvl w:val="0"/>
                <w:numId w:val="13"/>
              </w:numPr>
              <w:ind w:left="376"/>
              <w:rPr>
                <w:rFonts w:ascii="Arial" w:hAnsi="Arial" w:cs="Arial"/>
              </w:rPr>
            </w:pPr>
            <w:r w:rsidRPr="00BA6121">
              <w:rPr>
                <w:rFonts w:ascii="Arial" w:hAnsi="Arial" w:cs="Arial"/>
              </w:rPr>
              <w:t xml:space="preserve">To earn </w:t>
            </w:r>
            <w:r w:rsidR="003D4095">
              <w:rPr>
                <w:rFonts w:ascii="Arial" w:hAnsi="Arial" w:cs="Arial"/>
              </w:rPr>
              <w:t>4</w:t>
            </w:r>
            <w:r w:rsidRPr="00BA6121">
              <w:rPr>
                <w:rFonts w:ascii="Arial" w:hAnsi="Arial" w:cs="Arial"/>
              </w:rPr>
              <w:t xml:space="preserve"> points, a minimum of one course that results in earned college credit</w:t>
            </w:r>
            <w:r w:rsidR="003D4095">
              <w:rPr>
                <w:rFonts w:ascii="Arial" w:hAnsi="Arial" w:cs="Arial"/>
              </w:rPr>
              <w:t xml:space="preserve"> must be included </w:t>
            </w:r>
            <w:proofErr w:type="gramStart"/>
            <w:r w:rsidR="003D4095">
              <w:rPr>
                <w:rFonts w:ascii="Arial" w:hAnsi="Arial" w:cs="Arial"/>
              </w:rPr>
              <w:t>on</w:t>
            </w:r>
            <w:proofErr w:type="gramEnd"/>
            <w:r w:rsidR="003D4095">
              <w:rPr>
                <w:rFonts w:ascii="Arial" w:hAnsi="Arial" w:cs="Arial"/>
              </w:rPr>
              <w:t xml:space="preserve"> the training plan.</w:t>
            </w:r>
          </w:p>
          <w:p w14:paraId="2332053A" w14:textId="1B68E92F" w:rsidR="003468AE" w:rsidRPr="00BA6121" w:rsidRDefault="003468AE" w:rsidP="001F3F12">
            <w:pPr>
              <w:pStyle w:val="ListParagraph"/>
              <w:numPr>
                <w:ilvl w:val="0"/>
                <w:numId w:val="13"/>
              </w:numPr>
              <w:spacing w:after="160" w:line="259" w:lineRule="auto"/>
              <w:ind w:left="376"/>
              <w:rPr>
                <w:rFonts w:ascii="Arial" w:hAnsi="Arial" w:cs="Arial"/>
              </w:rPr>
            </w:pPr>
            <w:r w:rsidRPr="00BA6121">
              <w:rPr>
                <w:rFonts w:ascii="Arial" w:hAnsi="Arial" w:cs="Arial"/>
              </w:rPr>
              <w:t xml:space="preserve">To earn </w:t>
            </w:r>
            <w:r w:rsidR="003D4095">
              <w:rPr>
                <w:rFonts w:ascii="Arial" w:hAnsi="Arial" w:cs="Arial"/>
              </w:rPr>
              <w:t>2</w:t>
            </w:r>
            <w:r w:rsidRPr="00BA6121">
              <w:rPr>
                <w:rFonts w:ascii="Arial" w:hAnsi="Arial" w:cs="Arial"/>
              </w:rPr>
              <w:t xml:space="preserve"> points, a minimum of one non-credit course provided by a community college, university, or </w:t>
            </w:r>
            <w:r w:rsidR="003D4095">
              <w:rPr>
                <w:rFonts w:ascii="Arial" w:hAnsi="Arial" w:cs="Arial"/>
              </w:rPr>
              <w:t>third</w:t>
            </w:r>
            <w:r w:rsidRPr="00BA6121">
              <w:rPr>
                <w:rFonts w:ascii="Arial" w:hAnsi="Arial" w:cs="Arial"/>
              </w:rPr>
              <w:t xml:space="preserve"> party (as defined)</w:t>
            </w:r>
            <w:r w:rsidR="00330645">
              <w:rPr>
                <w:rFonts w:ascii="Arial" w:hAnsi="Arial" w:cs="Arial"/>
              </w:rPr>
              <w:t xml:space="preserve"> must be included </w:t>
            </w:r>
            <w:proofErr w:type="gramStart"/>
            <w:r w:rsidR="00330645">
              <w:rPr>
                <w:rFonts w:ascii="Arial" w:hAnsi="Arial" w:cs="Arial"/>
              </w:rPr>
              <w:t>on</w:t>
            </w:r>
            <w:proofErr w:type="gramEnd"/>
            <w:r w:rsidR="00330645">
              <w:rPr>
                <w:rFonts w:ascii="Arial" w:hAnsi="Arial" w:cs="Arial"/>
              </w:rPr>
              <w:t xml:space="preserve"> the training plan</w:t>
            </w:r>
            <w:r w:rsidRPr="00BA6121">
              <w:rPr>
                <w:rFonts w:ascii="Arial" w:hAnsi="Arial" w:cs="Arial"/>
              </w:rPr>
              <w:t>.</w:t>
            </w:r>
          </w:p>
          <w:p w14:paraId="6AFF6124" w14:textId="0F2F4EB3" w:rsidR="003468AE" w:rsidRPr="00BA6121" w:rsidRDefault="003468AE" w:rsidP="00BA6121">
            <w:pPr>
              <w:pStyle w:val="ListParagraph"/>
              <w:numPr>
                <w:ilvl w:val="0"/>
                <w:numId w:val="13"/>
              </w:numPr>
              <w:spacing w:after="120" w:line="259" w:lineRule="auto"/>
              <w:ind w:left="376"/>
              <w:rPr>
                <w:rFonts w:ascii="Arial" w:hAnsi="Arial" w:cs="Arial"/>
              </w:rPr>
            </w:pPr>
            <w:r w:rsidRPr="00BA6121">
              <w:rPr>
                <w:rFonts w:ascii="Arial" w:hAnsi="Arial" w:cs="Arial"/>
              </w:rPr>
              <w:t xml:space="preserve">Possible points are 0, </w:t>
            </w:r>
            <w:r w:rsidR="003D4095">
              <w:rPr>
                <w:rFonts w:ascii="Arial" w:hAnsi="Arial" w:cs="Arial"/>
              </w:rPr>
              <w:t>2</w:t>
            </w:r>
            <w:r w:rsidRPr="00BA6121">
              <w:rPr>
                <w:rFonts w:ascii="Arial" w:hAnsi="Arial" w:cs="Arial"/>
              </w:rPr>
              <w:t xml:space="preserve">, or </w:t>
            </w:r>
            <w:r w:rsidR="003D4095">
              <w:rPr>
                <w:rFonts w:ascii="Arial" w:hAnsi="Arial" w:cs="Arial"/>
              </w:rPr>
              <w:t>4</w:t>
            </w:r>
            <w:r w:rsidRPr="00BA6121">
              <w:rPr>
                <w:rFonts w:ascii="Arial" w:hAnsi="Arial" w:cs="Arial"/>
              </w:rPr>
              <w:t>.</w:t>
            </w:r>
          </w:p>
          <w:p w14:paraId="1C59F590" w14:textId="70DD47F4" w:rsidR="003468AE" w:rsidRPr="00BA6121" w:rsidRDefault="003468AE" w:rsidP="001F3F12">
            <w:pPr>
              <w:ind w:left="376"/>
              <w:rPr>
                <w:rFonts w:ascii="Arial" w:hAnsi="Arial" w:cs="Arial"/>
              </w:rPr>
            </w:pPr>
            <w:r w:rsidRPr="00BA6121">
              <w:rPr>
                <w:rFonts w:ascii="Arial" w:hAnsi="Arial" w:cs="Arial"/>
                <w:color w:val="000000" w:themeColor="text1"/>
              </w:rPr>
              <w:t>Note: OJT does not score points and</w:t>
            </w:r>
            <w:bookmarkStart w:id="3" w:name="_Hlk126763313"/>
            <w:r w:rsidRPr="00BA6121">
              <w:rPr>
                <w:rFonts w:ascii="Arial" w:hAnsi="Arial" w:cs="Arial"/>
                <w:color w:val="000000" w:themeColor="text1"/>
              </w:rPr>
              <w:t xml:space="preserve"> college credit must be conferred by the approved training provider recognized on the Talent Fund Training Plan.</w:t>
            </w:r>
            <w:bookmarkEnd w:id="3"/>
          </w:p>
        </w:tc>
      </w:tr>
      <w:tr w:rsidR="003468AE" w:rsidRPr="00BA6121" w14:paraId="7C19C49A" w14:textId="77777777" w:rsidTr="00F6254C">
        <w:trPr>
          <w:trHeight w:val="1090"/>
        </w:trPr>
        <w:tc>
          <w:tcPr>
            <w:tcW w:w="1627" w:type="pct"/>
            <w:shd w:val="clear" w:color="auto" w:fill="auto"/>
          </w:tcPr>
          <w:p w14:paraId="218033F5" w14:textId="688DE3FE" w:rsidR="003468AE" w:rsidRPr="00BA6121" w:rsidRDefault="003468AE" w:rsidP="00C6679E">
            <w:pPr>
              <w:rPr>
                <w:rFonts w:ascii="Arial" w:hAnsi="Arial" w:cs="Arial"/>
              </w:rPr>
            </w:pPr>
            <w:r w:rsidRPr="00BA6121">
              <w:rPr>
                <w:rFonts w:ascii="Arial" w:hAnsi="Arial" w:cs="Arial"/>
              </w:rPr>
              <w:t xml:space="preserve">Application includes technical (hard skills) training that results in an industry recognized certification or license within the training period (as defined). </w:t>
            </w:r>
          </w:p>
        </w:tc>
        <w:tc>
          <w:tcPr>
            <w:tcW w:w="374" w:type="pct"/>
          </w:tcPr>
          <w:p w14:paraId="58DAA4C5" w14:textId="18D86095" w:rsidR="003468AE" w:rsidRPr="00BA6121" w:rsidRDefault="003468AE" w:rsidP="007E205D">
            <w:pPr>
              <w:jc w:val="center"/>
              <w:rPr>
                <w:rFonts w:ascii="Arial" w:hAnsi="Arial" w:cs="Arial"/>
              </w:rPr>
            </w:pPr>
            <w:r w:rsidRPr="00BA6121">
              <w:rPr>
                <w:rFonts w:ascii="Arial" w:hAnsi="Arial" w:cs="Arial"/>
              </w:rPr>
              <w:t>3</w:t>
            </w:r>
          </w:p>
          <w:p w14:paraId="4E560CAE" w14:textId="4DED3D7A" w:rsidR="003468AE" w:rsidRPr="00BA6121" w:rsidRDefault="003468AE" w:rsidP="007E205D">
            <w:pPr>
              <w:jc w:val="center"/>
              <w:rPr>
                <w:rFonts w:ascii="Arial" w:hAnsi="Arial" w:cs="Arial"/>
              </w:rPr>
            </w:pPr>
          </w:p>
        </w:tc>
        <w:tc>
          <w:tcPr>
            <w:tcW w:w="2999" w:type="pct"/>
            <w:shd w:val="clear" w:color="auto" w:fill="auto"/>
          </w:tcPr>
          <w:p w14:paraId="19B0F77C" w14:textId="4DC31465" w:rsidR="003468AE" w:rsidRPr="00BA6121" w:rsidRDefault="003468AE" w:rsidP="001F3F12">
            <w:pPr>
              <w:pStyle w:val="ListParagraph"/>
              <w:numPr>
                <w:ilvl w:val="0"/>
                <w:numId w:val="20"/>
              </w:numPr>
              <w:ind w:left="376"/>
              <w:rPr>
                <w:rFonts w:ascii="Arial" w:hAnsi="Arial" w:cs="Arial"/>
              </w:rPr>
            </w:pPr>
            <w:r w:rsidRPr="00BA6121">
              <w:rPr>
                <w:rFonts w:ascii="Arial" w:hAnsi="Arial" w:cs="Arial"/>
              </w:rPr>
              <w:t xml:space="preserve">To earn 3 points, </w:t>
            </w:r>
            <w:r w:rsidR="00330645">
              <w:rPr>
                <w:rFonts w:ascii="Arial" w:hAnsi="Arial" w:cs="Arial"/>
              </w:rPr>
              <w:t xml:space="preserve">a </w:t>
            </w:r>
            <w:r w:rsidRPr="00BA6121">
              <w:rPr>
                <w:rFonts w:ascii="Arial" w:hAnsi="Arial" w:cs="Arial"/>
              </w:rPr>
              <w:t xml:space="preserve">minimum of one </w:t>
            </w:r>
            <w:proofErr w:type="gramStart"/>
            <w:r w:rsidRPr="00BA6121">
              <w:rPr>
                <w:rFonts w:ascii="Arial" w:hAnsi="Arial" w:cs="Arial"/>
              </w:rPr>
              <w:t>training</w:t>
            </w:r>
            <w:proofErr w:type="gramEnd"/>
            <w:r w:rsidRPr="00BA6121">
              <w:rPr>
                <w:rFonts w:ascii="Arial" w:hAnsi="Arial" w:cs="Arial"/>
              </w:rPr>
              <w:t xml:space="preserve"> that results in an industry recognized certification or license within the training period (as defined)</w:t>
            </w:r>
            <w:r w:rsidR="003D4095">
              <w:rPr>
                <w:rFonts w:ascii="Arial" w:hAnsi="Arial" w:cs="Arial"/>
              </w:rPr>
              <w:t xml:space="preserve"> must be included on the training plan</w:t>
            </w:r>
            <w:r w:rsidRPr="00BA6121">
              <w:rPr>
                <w:rFonts w:ascii="Arial" w:hAnsi="Arial" w:cs="Arial"/>
              </w:rPr>
              <w:t xml:space="preserve">. Credential must be included </w:t>
            </w:r>
            <w:proofErr w:type="gramStart"/>
            <w:r w:rsidRPr="00BA6121">
              <w:rPr>
                <w:rFonts w:ascii="Arial" w:hAnsi="Arial" w:cs="Arial"/>
              </w:rPr>
              <w:t>on</w:t>
            </w:r>
            <w:proofErr w:type="gramEnd"/>
            <w:r w:rsidRPr="00BA6121">
              <w:rPr>
                <w:rFonts w:ascii="Arial" w:hAnsi="Arial" w:cs="Arial"/>
              </w:rPr>
              <w:t xml:space="preserve"> the training plan.</w:t>
            </w:r>
          </w:p>
          <w:p w14:paraId="56313E69" w14:textId="3BFE47F6" w:rsidR="003468AE" w:rsidRPr="00BA6121" w:rsidRDefault="003468AE" w:rsidP="001F3F12">
            <w:pPr>
              <w:pStyle w:val="ListParagraph"/>
              <w:numPr>
                <w:ilvl w:val="0"/>
                <w:numId w:val="20"/>
              </w:numPr>
              <w:ind w:left="376"/>
              <w:rPr>
                <w:rFonts w:ascii="Arial" w:hAnsi="Arial" w:cs="Arial"/>
              </w:rPr>
            </w:pPr>
            <w:r w:rsidRPr="00BA6121">
              <w:rPr>
                <w:rFonts w:ascii="Arial" w:hAnsi="Arial" w:cs="Arial"/>
              </w:rPr>
              <w:t xml:space="preserve">Possible points are 0 or 3. </w:t>
            </w:r>
          </w:p>
        </w:tc>
      </w:tr>
      <w:tr w:rsidR="003468AE" w:rsidRPr="00BA6121" w14:paraId="23EF44A3" w14:textId="521A04D2" w:rsidTr="00F6254C">
        <w:trPr>
          <w:trHeight w:val="144"/>
        </w:trPr>
        <w:tc>
          <w:tcPr>
            <w:tcW w:w="1627" w:type="pct"/>
          </w:tcPr>
          <w:p w14:paraId="71B8033B" w14:textId="024CEE08" w:rsidR="003468AE" w:rsidRPr="00BA6121" w:rsidRDefault="003468AE" w:rsidP="001A4C57">
            <w:pPr>
              <w:rPr>
                <w:rFonts w:ascii="Arial" w:hAnsi="Arial" w:cs="Arial"/>
              </w:rPr>
            </w:pPr>
            <w:bookmarkStart w:id="4" w:name="_Hlk52359139"/>
            <w:r w:rsidRPr="00BA6121">
              <w:rPr>
                <w:rFonts w:ascii="Arial" w:hAnsi="Arial" w:cs="Arial"/>
              </w:rPr>
              <w:t xml:space="preserve">Diversity, Equity, and Inclusion (DEI) </w:t>
            </w:r>
          </w:p>
          <w:p w14:paraId="0D349D0E" w14:textId="77777777" w:rsidR="003468AE" w:rsidRPr="00BA6121" w:rsidRDefault="003468AE" w:rsidP="001A4C57">
            <w:pPr>
              <w:rPr>
                <w:rFonts w:ascii="Arial" w:hAnsi="Arial" w:cs="Arial"/>
              </w:rPr>
            </w:pPr>
          </w:p>
          <w:p w14:paraId="29E8C47E" w14:textId="35702745" w:rsidR="003468AE" w:rsidRPr="00BA6121" w:rsidRDefault="00986319" w:rsidP="001A4C57">
            <w:pPr>
              <w:rPr>
                <w:rFonts w:ascii="Arial" w:hAnsi="Arial" w:cs="Arial"/>
              </w:rPr>
            </w:pPr>
            <w:r w:rsidRPr="00986319">
              <w:rPr>
                <w:rFonts w:ascii="Arial" w:hAnsi="Arial" w:cs="Arial"/>
              </w:rPr>
              <w:t xml:space="preserve">Application includes </w:t>
            </w:r>
            <w:r w:rsidR="00330645">
              <w:rPr>
                <w:rFonts w:ascii="Arial" w:hAnsi="Arial" w:cs="Arial"/>
              </w:rPr>
              <w:t>one or more</w:t>
            </w:r>
            <w:r w:rsidRPr="00986319">
              <w:rPr>
                <w:rFonts w:ascii="Arial" w:hAnsi="Arial" w:cs="Arial"/>
              </w:rPr>
              <w:t xml:space="preserve"> employer</w:t>
            </w:r>
            <w:r w:rsidR="00330645">
              <w:rPr>
                <w:rFonts w:ascii="Arial" w:hAnsi="Arial" w:cs="Arial"/>
              </w:rPr>
              <w:t xml:space="preserve"> partners </w:t>
            </w:r>
            <w:r w:rsidRPr="00986319">
              <w:rPr>
                <w:rFonts w:ascii="Arial" w:hAnsi="Arial" w:cs="Arial"/>
              </w:rPr>
              <w:t>who qualif</w:t>
            </w:r>
            <w:r w:rsidR="00330645">
              <w:rPr>
                <w:rFonts w:ascii="Arial" w:hAnsi="Arial" w:cs="Arial"/>
              </w:rPr>
              <w:t>y</w:t>
            </w:r>
            <w:r w:rsidRPr="00986319">
              <w:rPr>
                <w:rFonts w:ascii="Arial" w:hAnsi="Arial" w:cs="Arial"/>
              </w:rPr>
              <w:t xml:space="preserve"> for a special </w:t>
            </w:r>
            <w:r>
              <w:rPr>
                <w:rFonts w:ascii="Arial" w:hAnsi="Arial" w:cs="Arial"/>
              </w:rPr>
              <w:t>a</w:t>
            </w:r>
            <w:r w:rsidR="003468AE" w:rsidRPr="00BA6121">
              <w:rPr>
                <w:rFonts w:ascii="Arial" w:hAnsi="Arial" w:cs="Arial"/>
              </w:rPr>
              <w:t>llowance for minority-owned, women-owned, veteran-</w:t>
            </w:r>
            <w:r w:rsidR="003468AE" w:rsidRPr="00BA6121">
              <w:rPr>
                <w:rFonts w:ascii="Arial" w:hAnsi="Arial" w:cs="Arial"/>
              </w:rPr>
              <w:lastRenderedPageBreak/>
              <w:t>owned, Individual with a Disability (IWD) owned and controlled; or is a Geographically Disadvantaged Business Enterprise</w:t>
            </w:r>
            <w:bookmarkEnd w:id="4"/>
            <w:r w:rsidR="003468AE" w:rsidRPr="00BA6121">
              <w:rPr>
                <w:rFonts w:ascii="Arial" w:hAnsi="Arial" w:cs="Arial"/>
              </w:rPr>
              <w:t>.</w:t>
            </w:r>
          </w:p>
        </w:tc>
        <w:tc>
          <w:tcPr>
            <w:tcW w:w="374" w:type="pct"/>
          </w:tcPr>
          <w:p w14:paraId="3DD392A5" w14:textId="2CA98E0E" w:rsidR="003468AE" w:rsidRPr="00BA6121" w:rsidRDefault="003D4095" w:rsidP="001A4C57">
            <w:pPr>
              <w:jc w:val="center"/>
              <w:rPr>
                <w:rFonts w:ascii="Arial" w:hAnsi="Arial" w:cs="Arial"/>
              </w:rPr>
            </w:pPr>
            <w:r>
              <w:rPr>
                <w:rFonts w:ascii="Arial" w:hAnsi="Arial" w:cs="Arial"/>
              </w:rPr>
              <w:lastRenderedPageBreak/>
              <w:t>3</w:t>
            </w:r>
          </w:p>
          <w:p w14:paraId="61C6D90F" w14:textId="215C617D" w:rsidR="003468AE" w:rsidRPr="00BA6121" w:rsidRDefault="003468AE" w:rsidP="001A4C57">
            <w:pPr>
              <w:jc w:val="center"/>
              <w:rPr>
                <w:rFonts w:ascii="Arial" w:hAnsi="Arial" w:cs="Arial"/>
              </w:rPr>
            </w:pPr>
          </w:p>
        </w:tc>
        <w:tc>
          <w:tcPr>
            <w:tcW w:w="2999" w:type="pct"/>
            <w:shd w:val="clear" w:color="auto" w:fill="auto"/>
          </w:tcPr>
          <w:p w14:paraId="7585B6C6" w14:textId="73F70FD2" w:rsidR="003468AE" w:rsidRPr="00BA6121" w:rsidRDefault="003468AE" w:rsidP="000C57F2">
            <w:pPr>
              <w:numPr>
                <w:ilvl w:val="0"/>
                <w:numId w:val="1"/>
              </w:numPr>
              <w:rPr>
                <w:rFonts w:ascii="Arial" w:hAnsi="Arial" w:cs="Arial"/>
              </w:rPr>
            </w:pPr>
            <w:r w:rsidRPr="00BA6121">
              <w:rPr>
                <w:rFonts w:ascii="Arial" w:hAnsi="Arial" w:cs="Arial"/>
              </w:rPr>
              <w:t xml:space="preserve">To earn </w:t>
            </w:r>
            <w:r w:rsidR="003D4095">
              <w:rPr>
                <w:rFonts w:ascii="Arial" w:hAnsi="Arial" w:cs="Arial"/>
              </w:rPr>
              <w:t>3</w:t>
            </w:r>
            <w:r w:rsidRPr="00BA6121">
              <w:rPr>
                <w:rFonts w:ascii="Arial" w:hAnsi="Arial" w:cs="Arial"/>
              </w:rPr>
              <w:t xml:space="preserve"> points,</w:t>
            </w:r>
            <w:r w:rsidR="003D4095">
              <w:rPr>
                <w:rFonts w:ascii="Arial" w:hAnsi="Arial" w:cs="Arial"/>
              </w:rPr>
              <w:t xml:space="preserve"> </w:t>
            </w:r>
            <w:r w:rsidR="00330645">
              <w:rPr>
                <w:rFonts w:ascii="Arial" w:hAnsi="Arial" w:cs="Arial"/>
              </w:rPr>
              <w:t xml:space="preserve">a </w:t>
            </w:r>
            <w:r w:rsidR="00330645" w:rsidRPr="00BA6121">
              <w:rPr>
                <w:rFonts w:ascii="Arial" w:hAnsi="Arial" w:cs="Arial"/>
              </w:rPr>
              <w:t xml:space="preserve">minimum of one </w:t>
            </w:r>
            <w:r w:rsidRPr="00BA6121">
              <w:rPr>
                <w:rFonts w:ascii="Arial" w:hAnsi="Arial" w:cs="Arial"/>
              </w:rPr>
              <w:t>employer must respond “Yes</w:t>
            </w:r>
            <w:r w:rsidR="00820FCF">
              <w:rPr>
                <w:rFonts w:ascii="Arial" w:hAnsi="Arial" w:cs="Arial"/>
              </w:rPr>
              <w:t>,</w:t>
            </w:r>
            <w:r w:rsidRPr="00BA6121">
              <w:rPr>
                <w:rFonts w:ascii="Arial" w:hAnsi="Arial" w:cs="Arial"/>
              </w:rPr>
              <w:t>” and MWA must attest:</w:t>
            </w:r>
          </w:p>
          <w:p w14:paraId="17DB9BDC" w14:textId="30F6EF74" w:rsidR="003468AE" w:rsidRPr="00BA6121" w:rsidRDefault="003468AE" w:rsidP="00B9134B">
            <w:pPr>
              <w:pStyle w:val="ListParagraph"/>
              <w:numPr>
                <w:ilvl w:val="0"/>
                <w:numId w:val="5"/>
              </w:numPr>
              <w:rPr>
                <w:rFonts w:ascii="Arial" w:hAnsi="Arial" w:cs="Arial"/>
              </w:rPr>
            </w:pPr>
            <w:r w:rsidRPr="00BA6121">
              <w:rPr>
                <w:rFonts w:ascii="Arial" w:hAnsi="Arial" w:cs="Arial"/>
              </w:rPr>
              <w:t xml:space="preserve">The business is at least 51 percent owned and controlled, and </w:t>
            </w:r>
            <w:proofErr w:type="gramStart"/>
            <w:r w:rsidRPr="00BA6121">
              <w:rPr>
                <w:rFonts w:ascii="Arial" w:hAnsi="Arial" w:cs="Arial"/>
              </w:rPr>
              <w:t>day to day</w:t>
            </w:r>
            <w:proofErr w:type="gramEnd"/>
            <w:r w:rsidRPr="00BA6121">
              <w:rPr>
                <w:rFonts w:ascii="Arial" w:hAnsi="Arial" w:cs="Arial"/>
              </w:rPr>
              <w:t xml:space="preserve"> operations and long-term decisions are managed by said category, or</w:t>
            </w:r>
          </w:p>
          <w:p w14:paraId="5EF70FE7" w14:textId="26D0272D" w:rsidR="003468AE" w:rsidRPr="00BA6121" w:rsidRDefault="003468AE" w:rsidP="00B9134B">
            <w:pPr>
              <w:pStyle w:val="ListParagraph"/>
              <w:numPr>
                <w:ilvl w:val="0"/>
                <w:numId w:val="5"/>
              </w:numPr>
              <w:rPr>
                <w:rFonts w:ascii="Arial" w:hAnsi="Arial" w:cs="Arial"/>
              </w:rPr>
            </w:pPr>
            <w:r w:rsidRPr="00BA6121">
              <w:rPr>
                <w:rFonts w:ascii="Arial" w:hAnsi="Arial" w:cs="Arial"/>
              </w:rPr>
              <w:t>Is a Geographically Disadvantaged Business Enterprise</w:t>
            </w:r>
          </w:p>
          <w:p w14:paraId="50F15537" w14:textId="7B333F21" w:rsidR="003468AE" w:rsidRPr="00BA6121" w:rsidRDefault="003468AE" w:rsidP="00BA6121">
            <w:pPr>
              <w:pStyle w:val="ListParagraph"/>
              <w:numPr>
                <w:ilvl w:val="0"/>
                <w:numId w:val="8"/>
              </w:numPr>
              <w:spacing w:after="120"/>
              <w:ind w:left="376"/>
              <w:rPr>
                <w:rFonts w:ascii="Arial" w:hAnsi="Arial" w:cs="Arial"/>
              </w:rPr>
            </w:pPr>
            <w:r w:rsidRPr="00BA6121">
              <w:rPr>
                <w:rFonts w:ascii="Arial" w:hAnsi="Arial" w:cs="Arial"/>
              </w:rPr>
              <w:t xml:space="preserve">Possible points are 0 or </w:t>
            </w:r>
            <w:r w:rsidR="005E583F">
              <w:rPr>
                <w:rFonts w:ascii="Arial" w:hAnsi="Arial" w:cs="Arial"/>
              </w:rPr>
              <w:t>3</w:t>
            </w:r>
            <w:r w:rsidRPr="00BA6121">
              <w:rPr>
                <w:rFonts w:ascii="Arial" w:hAnsi="Arial" w:cs="Arial"/>
              </w:rPr>
              <w:t>.</w:t>
            </w:r>
          </w:p>
          <w:p w14:paraId="2846170E" w14:textId="10ADF69B" w:rsidR="003468AE" w:rsidRPr="00BA6121" w:rsidRDefault="003468AE" w:rsidP="00B86BBB">
            <w:pPr>
              <w:rPr>
                <w:rFonts w:ascii="Arial" w:hAnsi="Arial" w:cs="Arial"/>
              </w:rPr>
            </w:pPr>
            <w:r w:rsidRPr="00BA6121">
              <w:rPr>
                <w:rFonts w:ascii="Arial" w:hAnsi="Arial" w:cs="Arial"/>
              </w:rPr>
              <w:lastRenderedPageBreak/>
              <w:t>Note: 50</w:t>
            </w:r>
            <w:r w:rsidR="00330645">
              <w:rPr>
                <w:rFonts w:ascii="Arial" w:hAnsi="Arial" w:cs="Arial"/>
              </w:rPr>
              <w:t xml:space="preserve"> percent owned and controlled by </w:t>
            </w:r>
            <w:proofErr w:type="gramStart"/>
            <w:r w:rsidR="00330645">
              <w:rPr>
                <w:rFonts w:ascii="Arial" w:hAnsi="Arial" w:cs="Arial"/>
              </w:rPr>
              <w:t>said</w:t>
            </w:r>
            <w:proofErr w:type="gramEnd"/>
            <w:r w:rsidR="00330645">
              <w:rPr>
                <w:rFonts w:ascii="Arial" w:hAnsi="Arial" w:cs="Arial"/>
              </w:rPr>
              <w:t xml:space="preserve"> category </w:t>
            </w:r>
            <w:r w:rsidRPr="00BA6121">
              <w:rPr>
                <w:rFonts w:ascii="Arial" w:hAnsi="Arial" w:cs="Arial"/>
              </w:rPr>
              <w:t>is acceptable in the case of only two individuals.</w:t>
            </w:r>
          </w:p>
        </w:tc>
      </w:tr>
      <w:tr w:rsidR="003468AE" w:rsidRPr="00BA6121" w14:paraId="67A26628" w14:textId="345FC12E" w:rsidTr="00F6254C">
        <w:trPr>
          <w:trHeight w:val="144"/>
        </w:trPr>
        <w:tc>
          <w:tcPr>
            <w:tcW w:w="1627" w:type="pct"/>
          </w:tcPr>
          <w:p w14:paraId="2CB43039" w14:textId="5C1391C6" w:rsidR="003468AE" w:rsidRPr="00BA6121" w:rsidRDefault="003468AE" w:rsidP="00BA6121">
            <w:pPr>
              <w:spacing w:after="120"/>
              <w:rPr>
                <w:rFonts w:ascii="Arial" w:hAnsi="Arial" w:cs="Arial"/>
              </w:rPr>
            </w:pPr>
            <w:bookmarkStart w:id="5" w:name="_Hlk110583976"/>
            <w:r w:rsidRPr="00BA6121">
              <w:rPr>
                <w:rFonts w:ascii="Arial" w:hAnsi="Arial" w:cs="Arial"/>
              </w:rPr>
              <w:lastRenderedPageBreak/>
              <w:t>Application includes USDOL Registered Apprentices (</w:t>
            </w:r>
            <w:r w:rsidR="003D4095">
              <w:rPr>
                <w:rFonts w:ascii="Arial" w:hAnsi="Arial" w:cs="Arial"/>
              </w:rPr>
              <w:t>first</w:t>
            </w:r>
            <w:r w:rsidRPr="00BA6121">
              <w:rPr>
                <w:rFonts w:ascii="Arial" w:hAnsi="Arial" w:cs="Arial"/>
              </w:rPr>
              <w:t xml:space="preserve"> year through completion) leading to the nationally recognized, portable Certificate of Completion.</w:t>
            </w:r>
          </w:p>
          <w:p w14:paraId="07138522" w14:textId="30050977" w:rsidR="003468AE" w:rsidRPr="00BA6121" w:rsidRDefault="003468AE" w:rsidP="001A4C57">
            <w:pPr>
              <w:rPr>
                <w:rFonts w:ascii="Arial" w:hAnsi="Arial" w:cs="Arial"/>
                <w:color w:val="000000" w:themeColor="text1"/>
              </w:rPr>
            </w:pPr>
            <w:r w:rsidRPr="00BA6121">
              <w:rPr>
                <w:rFonts w:ascii="Arial" w:hAnsi="Arial" w:cs="Arial"/>
              </w:rPr>
              <w:t xml:space="preserve">&gt; 0 and up to 25% of </w:t>
            </w:r>
            <w:r w:rsidR="00F6254C">
              <w:rPr>
                <w:rFonts w:ascii="Arial" w:hAnsi="Arial" w:cs="Arial"/>
              </w:rPr>
              <w:t xml:space="preserve">all </w:t>
            </w:r>
            <w:r w:rsidRPr="00BA6121">
              <w:rPr>
                <w:rFonts w:ascii="Arial" w:hAnsi="Arial" w:cs="Arial"/>
              </w:rPr>
              <w:t>traine</w:t>
            </w:r>
            <w:r w:rsidRPr="00BA6121">
              <w:rPr>
                <w:rFonts w:ascii="Arial" w:hAnsi="Arial" w:cs="Arial"/>
                <w:color w:val="000000" w:themeColor="text1"/>
              </w:rPr>
              <w:t>es = 2 points</w:t>
            </w:r>
          </w:p>
          <w:p w14:paraId="6BC99848" w14:textId="2A80F678" w:rsidR="003468AE" w:rsidRPr="00BA6121" w:rsidRDefault="003468AE" w:rsidP="001A4C57">
            <w:pPr>
              <w:rPr>
                <w:rFonts w:ascii="Arial" w:hAnsi="Arial" w:cs="Arial"/>
                <w:color w:val="000000" w:themeColor="text1"/>
              </w:rPr>
            </w:pPr>
            <w:r w:rsidRPr="00BA6121">
              <w:rPr>
                <w:rFonts w:ascii="Arial" w:hAnsi="Arial" w:cs="Arial"/>
                <w:color w:val="000000" w:themeColor="text1"/>
              </w:rPr>
              <w:t xml:space="preserve">&gt; 25% and up to 50% of all trainees = </w:t>
            </w:r>
            <w:r w:rsidR="00AD46B7">
              <w:rPr>
                <w:rFonts w:ascii="Arial" w:hAnsi="Arial" w:cs="Arial"/>
                <w:color w:val="000000" w:themeColor="text1"/>
              </w:rPr>
              <w:t>4</w:t>
            </w:r>
            <w:r w:rsidRPr="00BA6121">
              <w:rPr>
                <w:rFonts w:ascii="Arial" w:hAnsi="Arial" w:cs="Arial"/>
                <w:color w:val="000000" w:themeColor="text1"/>
              </w:rPr>
              <w:t xml:space="preserve"> points</w:t>
            </w:r>
          </w:p>
          <w:p w14:paraId="10AFE57B" w14:textId="23B4CA34" w:rsidR="003468AE" w:rsidRPr="00BA6121" w:rsidRDefault="003468AE" w:rsidP="001A4C57">
            <w:pPr>
              <w:rPr>
                <w:rFonts w:ascii="Arial" w:hAnsi="Arial" w:cs="Arial"/>
              </w:rPr>
            </w:pPr>
            <w:r w:rsidRPr="00BA6121">
              <w:rPr>
                <w:rFonts w:ascii="Arial" w:hAnsi="Arial" w:cs="Arial"/>
                <w:color w:val="000000" w:themeColor="text1"/>
              </w:rPr>
              <w:t xml:space="preserve">&gt; 50% of all trainees = </w:t>
            </w:r>
            <w:r w:rsidR="00AD46B7">
              <w:rPr>
                <w:rFonts w:ascii="Arial" w:hAnsi="Arial" w:cs="Arial"/>
                <w:color w:val="000000" w:themeColor="text1"/>
              </w:rPr>
              <w:t>6</w:t>
            </w:r>
            <w:r w:rsidRPr="00BA6121">
              <w:rPr>
                <w:rFonts w:ascii="Arial" w:hAnsi="Arial" w:cs="Arial"/>
                <w:color w:val="000000" w:themeColor="text1"/>
              </w:rPr>
              <w:t xml:space="preserve"> points</w:t>
            </w:r>
          </w:p>
        </w:tc>
        <w:tc>
          <w:tcPr>
            <w:tcW w:w="374" w:type="pct"/>
          </w:tcPr>
          <w:p w14:paraId="51791825" w14:textId="0451ACE1" w:rsidR="003468AE" w:rsidRPr="00BA6121" w:rsidRDefault="003468AE" w:rsidP="001A4C57">
            <w:pPr>
              <w:jc w:val="center"/>
              <w:rPr>
                <w:rFonts w:ascii="Arial" w:hAnsi="Arial" w:cs="Arial"/>
              </w:rPr>
            </w:pPr>
            <w:r w:rsidRPr="00BA6121">
              <w:rPr>
                <w:rFonts w:ascii="Arial" w:hAnsi="Arial" w:cs="Arial"/>
              </w:rPr>
              <w:t xml:space="preserve">Up to </w:t>
            </w:r>
            <w:r w:rsidR="00AD46B7">
              <w:rPr>
                <w:rFonts w:ascii="Arial" w:hAnsi="Arial" w:cs="Arial"/>
              </w:rPr>
              <w:t>6</w:t>
            </w:r>
            <w:r w:rsidRPr="00BA6121">
              <w:rPr>
                <w:rFonts w:ascii="Arial" w:hAnsi="Arial" w:cs="Arial"/>
              </w:rPr>
              <w:t xml:space="preserve"> </w:t>
            </w:r>
          </w:p>
          <w:p w14:paraId="2A591780" w14:textId="7014CF06" w:rsidR="003468AE" w:rsidRPr="00BA6121" w:rsidRDefault="003468AE" w:rsidP="001A4C57">
            <w:pPr>
              <w:jc w:val="center"/>
              <w:rPr>
                <w:rFonts w:ascii="Arial" w:hAnsi="Arial" w:cs="Arial"/>
              </w:rPr>
            </w:pPr>
          </w:p>
        </w:tc>
        <w:tc>
          <w:tcPr>
            <w:tcW w:w="2999" w:type="pct"/>
            <w:shd w:val="clear" w:color="auto" w:fill="auto"/>
          </w:tcPr>
          <w:p w14:paraId="2FCB1801" w14:textId="5D239DFA" w:rsidR="003468AE" w:rsidRPr="00BA6121" w:rsidRDefault="003468AE" w:rsidP="00B9134B">
            <w:pPr>
              <w:pStyle w:val="ListParagraph"/>
              <w:numPr>
                <w:ilvl w:val="0"/>
                <w:numId w:val="9"/>
              </w:numPr>
              <w:ind w:left="376"/>
              <w:rPr>
                <w:rFonts w:ascii="Arial" w:hAnsi="Arial" w:cs="Arial"/>
              </w:rPr>
            </w:pPr>
            <w:r w:rsidRPr="00BA6121">
              <w:rPr>
                <w:rFonts w:ascii="Arial" w:hAnsi="Arial" w:cs="Arial"/>
              </w:rPr>
              <w:t>To earn 2 points, minimum of one apprentice, and up to 25% of all trainees on training plan are apprentices.</w:t>
            </w:r>
          </w:p>
          <w:p w14:paraId="1326392C" w14:textId="2BD3BAEC" w:rsidR="003468AE" w:rsidRPr="00BA6121" w:rsidRDefault="003468AE" w:rsidP="00B9134B">
            <w:pPr>
              <w:pStyle w:val="ListParagraph"/>
              <w:numPr>
                <w:ilvl w:val="0"/>
                <w:numId w:val="9"/>
              </w:numPr>
              <w:ind w:left="376"/>
              <w:rPr>
                <w:rFonts w:ascii="Arial" w:hAnsi="Arial" w:cs="Arial"/>
              </w:rPr>
            </w:pPr>
            <w:r w:rsidRPr="00BA6121">
              <w:rPr>
                <w:rFonts w:ascii="Arial" w:hAnsi="Arial" w:cs="Arial"/>
              </w:rPr>
              <w:t xml:space="preserve">To earn </w:t>
            </w:r>
            <w:r w:rsidR="00AD46B7">
              <w:rPr>
                <w:rFonts w:ascii="Arial" w:hAnsi="Arial" w:cs="Arial"/>
              </w:rPr>
              <w:t>4</w:t>
            </w:r>
            <w:r w:rsidRPr="00BA6121">
              <w:rPr>
                <w:rFonts w:ascii="Arial" w:hAnsi="Arial" w:cs="Arial"/>
              </w:rPr>
              <w:t xml:space="preserve"> points, at least 25%, and no more than 50%, of all trainees on training plan are apprentices.</w:t>
            </w:r>
          </w:p>
          <w:p w14:paraId="243190BE" w14:textId="1E91956E" w:rsidR="003468AE" w:rsidRPr="00BA6121" w:rsidRDefault="003468AE" w:rsidP="00B9134B">
            <w:pPr>
              <w:pStyle w:val="ListParagraph"/>
              <w:numPr>
                <w:ilvl w:val="0"/>
                <w:numId w:val="9"/>
              </w:numPr>
              <w:ind w:left="376"/>
              <w:rPr>
                <w:rFonts w:ascii="Arial" w:hAnsi="Arial" w:cs="Arial"/>
              </w:rPr>
            </w:pPr>
            <w:r w:rsidRPr="00BA6121">
              <w:rPr>
                <w:rFonts w:ascii="Arial" w:hAnsi="Arial" w:cs="Arial"/>
              </w:rPr>
              <w:t xml:space="preserve">To earn </w:t>
            </w:r>
            <w:r w:rsidR="00AD46B7">
              <w:rPr>
                <w:rFonts w:ascii="Arial" w:hAnsi="Arial" w:cs="Arial"/>
              </w:rPr>
              <w:t>6</w:t>
            </w:r>
            <w:r w:rsidRPr="00BA6121">
              <w:rPr>
                <w:rFonts w:ascii="Arial" w:hAnsi="Arial" w:cs="Arial"/>
              </w:rPr>
              <w:t xml:space="preserve"> points, greater than 50% of all trainees on </w:t>
            </w:r>
            <w:proofErr w:type="gramStart"/>
            <w:r w:rsidRPr="00BA6121">
              <w:rPr>
                <w:rFonts w:ascii="Arial" w:hAnsi="Arial" w:cs="Arial"/>
              </w:rPr>
              <w:t>training</w:t>
            </w:r>
            <w:proofErr w:type="gramEnd"/>
            <w:r w:rsidRPr="00BA6121">
              <w:rPr>
                <w:rFonts w:ascii="Arial" w:hAnsi="Arial" w:cs="Arial"/>
              </w:rPr>
              <w:t xml:space="preserve"> plan are apprentices. </w:t>
            </w:r>
          </w:p>
          <w:p w14:paraId="774BE979" w14:textId="77274A9E" w:rsidR="003468AE" w:rsidRPr="00BA6121" w:rsidRDefault="003468AE" w:rsidP="00B9134B">
            <w:pPr>
              <w:pStyle w:val="ListParagraph"/>
              <w:numPr>
                <w:ilvl w:val="0"/>
                <w:numId w:val="9"/>
              </w:numPr>
              <w:ind w:left="376"/>
              <w:rPr>
                <w:rFonts w:ascii="Arial" w:hAnsi="Arial" w:cs="Arial"/>
              </w:rPr>
            </w:pPr>
            <w:r w:rsidRPr="00BA6121">
              <w:rPr>
                <w:rFonts w:ascii="Arial" w:hAnsi="Arial" w:cs="Arial"/>
              </w:rPr>
              <w:t xml:space="preserve">Possible points are </w:t>
            </w:r>
            <w:r w:rsidRPr="00BA6121">
              <w:rPr>
                <w:rFonts w:ascii="Arial" w:hAnsi="Arial" w:cs="Arial"/>
                <w:color w:val="000000" w:themeColor="text1"/>
              </w:rPr>
              <w:t xml:space="preserve">0, 2, </w:t>
            </w:r>
            <w:r w:rsidR="00AD46B7">
              <w:rPr>
                <w:rFonts w:ascii="Arial" w:hAnsi="Arial" w:cs="Arial"/>
                <w:color w:val="000000" w:themeColor="text1"/>
              </w:rPr>
              <w:t>4</w:t>
            </w:r>
            <w:r w:rsidRPr="00BA6121">
              <w:rPr>
                <w:rFonts w:ascii="Arial" w:hAnsi="Arial" w:cs="Arial"/>
                <w:color w:val="000000" w:themeColor="text1"/>
              </w:rPr>
              <w:t xml:space="preserve">, or </w:t>
            </w:r>
            <w:r w:rsidR="00AD46B7">
              <w:rPr>
                <w:rFonts w:ascii="Arial" w:hAnsi="Arial" w:cs="Arial"/>
                <w:color w:val="000000" w:themeColor="text1"/>
              </w:rPr>
              <w:t>6</w:t>
            </w:r>
            <w:r w:rsidRPr="00BA6121">
              <w:rPr>
                <w:rFonts w:ascii="Arial" w:hAnsi="Arial" w:cs="Arial"/>
                <w:color w:val="000000" w:themeColor="text1"/>
              </w:rPr>
              <w:t>.</w:t>
            </w:r>
          </w:p>
          <w:p w14:paraId="3325A9C4" w14:textId="7B54ADC2" w:rsidR="003468AE" w:rsidRPr="00BA6121" w:rsidRDefault="003468AE" w:rsidP="00BF4DB3">
            <w:pPr>
              <w:rPr>
                <w:rFonts w:ascii="Arial" w:hAnsi="Arial" w:cs="Arial"/>
              </w:rPr>
            </w:pPr>
          </w:p>
        </w:tc>
      </w:tr>
      <w:bookmarkEnd w:id="5"/>
      <w:tr w:rsidR="003468AE" w:rsidRPr="00BA6121" w14:paraId="0600C47B" w14:textId="2E7B49EA" w:rsidTr="00F6254C">
        <w:trPr>
          <w:trHeight w:val="530"/>
        </w:trPr>
        <w:tc>
          <w:tcPr>
            <w:tcW w:w="1627" w:type="pct"/>
            <w:shd w:val="clear" w:color="auto" w:fill="auto"/>
          </w:tcPr>
          <w:p w14:paraId="66969717" w14:textId="77777777" w:rsidR="003468AE" w:rsidRDefault="003468AE" w:rsidP="001A4C57">
            <w:pPr>
              <w:rPr>
                <w:rFonts w:ascii="Arial" w:hAnsi="Arial" w:cs="Arial"/>
              </w:rPr>
            </w:pPr>
            <w:proofErr w:type="gramStart"/>
            <w:r w:rsidRPr="00BA6121">
              <w:rPr>
                <w:rFonts w:ascii="Arial" w:hAnsi="Arial" w:cs="Arial"/>
              </w:rPr>
              <w:t>Hourly</w:t>
            </w:r>
            <w:proofErr w:type="gramEnd"/>
            <w:r w:rsidRPr="00BA6121">
              <w:rPr>
                <w:rFonts w:ascii="Arial" w:hAnsi="Arial" w:cs="Arial"/>
              </w:rPr>
              <w:t xml:space="preserve"> median wage of trainees is equal to or above Regional Median Wage. </w:t>
            </w:r>
          </w:p>
          <w:p w14:paraId="6EB169E9" w14:textId="77777777" w:rsidR="00F6254C" w:rsidRDefault="00F6254C" w:rsidP="001A4C57">
            <w:pPr>
              <w:rPr>
                <w:rFonts w:ascii="Arial" w:hAnsi="Arial" w:cs="Arial"/>
              </w:rPr>
            </w:pPr>
          </w:p>
          <w:p w14:paraId="79F61BB4" w14:textId="77777777" w:rsidR="00F6254C" w:rsidRPr="00F6254C" w:rsidRDefault="00F6254C" w:rsidP="00F6254C">
            <w:pPr>
              <w:rPr>
                <w:rFonts w:ascii="Arial" w:hAnsi="Arial" w:cs="Arial"/>
              </w:rPr>
            </w:pPr>
            <w:r w:rsidRPr="00F6254C">
              <w:rPr>
                <w:rFonts w:ascii="Arial" w:hAnsi="Arial" w:cs="Arial"/>
              </w:rPr>
              <w:t>&gt; 0 and up to 50% of all employers = 2 points</w:t>
            </w:r>
          </w:p>
          <w:p w14:paraId="7191CC30" w14:textId="77777777" w:rsidR="00F6254C" w:rsidRPr="00F6254C" w:rsidRDefault="00F6254C" w:rsidP="00F6254C">
            <w:pPr>
              <w:rPr>
                <w:rFonts w:ascii="Arial" w:hAnsi="Arial" w:cs="Arial"/>
              </w:rPr>
            </w:pPr>
            <w:r w:rsidRPr="00F6254C">
              <w:rPr>
                <w:rFonts w:ascii="Arial" w:hAnsi="Arial" w:cs="Arial"/>
              </w:rPr>
              <w:t>&gt; 50% and up to 75% of all employers = 4 points</w:t>
            </w:r>
          </w:p>
          <w:p w14:paraId="428484BB" w14:textId="01533AC3" w:rsidR="00F6254C" w:rsidRPr="00BA6121" w:rsidRDefault="00F6254C" w:rsidP="00F6254C">
            <w:pPr>
              <w:rPr>
                <w:rFonts w:ascii="Arial" w:hAnsi="Arial" w:cs="Arial"/>
              </w:rPr>
            </w:pPr>
            <w:r w:rsidRPr="00F6254C">
              <w:rPr>
                <w:rFonts w:ascii="Arial" w:hAnsi="Arial" w:cs="Arial"/>
              </w:rPr>
              <w:t xml:space="preserve">&gt; 75% of all </w:t>
            </w:r>
            <w:proofErr w:type="gramStart"/>
            <w:r w:rsidRPr="00F6254C">
              <w:rPr>
                <w:rFonts w:ascii="Arial" w:hAnsi="Arial" w:cs="Arial"/>
              </w:rPr>
              <w:t>employers</w:t>
            </w:r>
            <w:proofErr w:type="gramEnd"/>
            <w:r w:rsidRPr="00F6254C">
              <w:rPr>
                <w:rFonts w:ascii="Arial" w:hAnsi="Arial" w:cs="Arial"/>
              </w:rPr>
              <w:t xml:space="preserve"> = 8 points</w:t>
            </w:r>
          </w:p>
        </w:tc>
        <w:tc>
          <w:tcPr>
            <w:tcW w:w="374" w:type="pct"/>
          </w:tcPr>
          <w:p w14:paraId="3EE1AE40" w14:textId="35779AC2" w:rsidR="003468AE" w:rsidRPr="00BA6121" w:rsidRDefault="00AD46B7" w:rsidP="001A4C57">
            <w:pPr>
              <w:jc w:val="center"/>
              <w:rPr>
                <w:rFonts w:ascii="Arial" w:hAnsi="Arial" w:cs="Arial"/>
              </w:rPr>
            </w:pPr>
            <w:r>
              <w:rPr>
                <w:rFonts w:ascii="Arial" w:hAnsi="Arial" w:cs="Arial"/>
              </w:rPr>
              <w:t>8</w:t>
            </w:r>
          </w:p>
          <w:p w14:paraId="70E4D02C" w14:textId="6957187B" w:rsidR="003468AE" w:rsidRPr="00BA6121" w:rsidRDefault="003468AE" w:rsidP="001A4C57">
            <w:pPr>
              <w:jc w:val="center"/>
              <w:rPr>
                <w:rFonts w:ascii="Arial" w:hAnsi="Arial" w:cs="Arial"/>
              </w:rPr>
            </w:pPr>
          </w:p>
        </w:tc>
        <w:tc>
          <w:tcPr>
            <w:tcW w:w="2999" w:type="pct"/>
            <w:shd w:val="clear" w:color="auto" w:fill="auto"/>
          </w:tcPr>
          <w:p w14:paraId="11E74DCE" w14:textId="77777777" w:rsidR="00AD46B7" w:rsidRDefault="003468AE" w:rsidP="00AD46B7">
            <w:pPr>
              <w:pStyle w:val="ListParagraph"/>
              <w:numPr>
                <w:ilvl w:val="0"/>
                <w:numId w:val="25"/>
              </w:numPr>
              <w:ind w:left="396"/>
              <w:rPr>
                <w:rFonts w:ascii="Arial" w:hAnsi="Arial" w:cs="Arial"/>
              </w:rPr>
            </w:pPr>
            <w:r w:rsidRPr="00BA6121">
              <w:rPr>
                <w:rFonts w:ascii="Arial" w:hAnsi="Arial" w:cs="Arial"/>
              </w:rPr>
              <w:t>To earn points, hourly median wage must be equal to or above Regional Median Wage no later than 90 days post training completion (after all training for the award has ended). Verification must be provided, or employer award will not be reimbursed.</w:t>
            </w:r>
            <w:r w:rsidR="00AD46B7" w:rsidRPr="00BA6121">
              <w:rPr>
                <w:rFonts w:ascii="Arial" w:hAnsi="Arial" w:cs="Arial"/>
              </w:rPr>
              <w:t xml:space="preserve"> </w:t>
            </w:r>
          </w:p>
          <w:p w14:paraId="49BF5B19" w14:textId="269830C6" w:rsidR="00AD46B7" w:rsidRPr="00BA6121" w:rsidRDefault="00AD46B7" w:rsidP="00AD46B7">
            <w:pPr>
              <w:pStyle w:val="ListParagraph"/>
              <w:numPr>
                <w:ilvl w:val="0"/>
                <w:numId w:val="25"/>
              </w:numPr>
              <w:ind w:left="396"/>
              <w:rPr>
                <w:rFonts w:ascii="Arial" w:hAnsi="Arial" w:cs="Arial"/>
              </w:rPr>
            </w:pPr>
            <w:r w:rsidRPr="00BA6121">
              <w:rPr>
                <w:rFonts w:ascii="Arial" w:hAnsi="Arial" w:cs="Arial"/>
              </w:rPr>
              <w:t xml:space="preserve">To earn 2 points, minimum of one </w:t>
            </w:r>
            <w:r>
              <w:rPr>
                <w:rFonts w:ascii="Arial" w:hAnsi="Arial" w:cs="Arial"/>
              </w:rPr>
              <w:t>employer</w:t>
            </w:r>
            <w:r w:rsidRPr="00BA6121">
              <w:rPr>
                <w:rFonts w:ascii="Arial" w:hAnsi="Arial" w:cs="Arial"/>
              </w:rPr>
              <w:t xml:space="preserve">, and up to </w:t>
            </w:r>
            <w:r>
              <w:rPr>
                <w:rFonts w:ascii="Arial" w:hAnsi="Arial" w:cs="Arial"/>
              </w:rPr>
              <w:t>50</w:t>
            </w:r>
            <w:r w:rsidRPr="00BA6121">
              <w:rPr>
                <w:rFonts w:ascii="Arial" w:hAnsi="Arial" w:cs="Arial"/>
              </w:rPr>
              <w:t>% of</w:t>
            </w:r>
            <w:r>
              <w:rPr>
                <w:rFonts w:ascii="Arial" w:hAnsi="Arial" w:cs="Arial"/>
              </w:rPr>
              <w:t xml:space="preserve"> employer partners commit to meeting or exceeding Regional Median Wage</w:t>
            </w:r>
            <w:r w:rsidR="00B42A8C">
              <w:rPr>
                <w:rFonts w:ascii="Arial" w:hAnsi="Arial" w:cs="Arial"/>
              </w:rPr>
              <w:t xml:space="preserve"> at closeout</w:t>
            </w:r>
            <w:r w:rsidRPr="00BA6121">
              <w:rPr>
                <w:rFonts w:ascii="Arial" w:hAnsi="Arial" w:cs="Arial"/>
              </w:rPr>
              <w:t>.</w:t>
            </w:r>
          </w:p>
          <w:p w14:paraId="4D16B722" w14:textId="1EAF0BC0" w:rsidR="00AD46B7" w:rsidRPr="00BA6121" w:rsidRDefault="00AD46B7" w:rsidP="00AD46B7">
            <w:pPr>
              <w:pStyle w:val="ListParagraph"/>
              <w:numPr>
                <w:ilvl w:val="0"/>
                <w:numId w:val="25"/>
              </w:numPr>
              <w:ind w:left="376"/>
              <w:rPr>
                <w:rFonts w:ascii="Arial" w:hAnsi="Arial" w:cs="Arial"/>
              </w:rPr>
            </w:pPr>
            <w:r w:rsidRPr="00BA6121">
              <w:rPr>
                <w:rFonts w:ascii="Arial" w:hAnsi="Arial" w:cs="Arial"/>
              </w:rPr>
              <w:t xml:space="preserve">To earn </w:t>
            </w:r>
            <w:r>
              <w:rPr>
                <w:rFonts w:ascii="Arial" w:hAnsi="Arial" w:cs="Arial"/>
              </w:rPr>
              <w:t>4</w:t>
            </w:r>
            <w:r w:rsidRPr="00BA6121">
              <w:rPr>
                <w:rFonts w:ascii="Arial" w:hAnsi="Arial" w:cs="Arial"/>
              </w:rPr>
              <w:t xml:space="preserve"> points, at least </w:t>
            </w:r>
            <w:r w:rsidR="00B42A8C">
              <w:rPr>
                <w:rFonts w:ascii="Arial" w:hAnsi="Arial" w:cs="Arial"/>
              </w:rPr>
              <w:t>51</w:t>
            </w:r>
            <w:r w:rsidRPr="00BA6121">
              <w:rPr>
                <w:rFonts w:ascii="Arial" w:hAnsi="Arial" w:cs="Arial"/>
              </w:rPr>
              <w:t xml:space="preserve">% and no more than </w:t>
            </w:r>
            <w:r w:rsidR="00B42A8C">
              <w:rPr>
                <w:rFonts w:ascii="Arial" w:hAnsi="Arial" w:cs="Arial"/>
              </w:rPr>
              <w:t>75</w:t>
            </w:r>
            <w:r w:rsidRPr="00BA6121">
              <w:rPr>
                <w:rFonts w:ascii="Arial" w:hAnsi="Arial" w:cs="Arial"/>
              </w:rPr>
              <w:t xml:space="preserve">% </w:t>
            </w:r>
            <w:r w:rsidR="00B42A8C" w:rsidRPr="00BA6121">
              <w:rPr>
                <w:rFonts w:ascii="Arial" w:hAnsi="Arial" w:cs="Arial"/>
              </w:rPr>
              <w:t>of</w:t>
            </w:r>
            <w:r w:rsidR="00B42A8C">
              <w:rPr>
                <w:rFonts w:ascii="Arial" w:hAnsi="Arial" w:cs="Arial"/>
              </w:rPr>
              <w:t xml:space="preserve"> employer partners commit to meeting or exceeding Regional Median Wage at closeout</w:t>
            </w:r>
            <w:r w:rsidR="00B42A8C" w:rsidRPr="00BA6121">
              <w:rPr>
                <w:rFonts w:ascii="Arial" w:hAnsi="Arial" w:cs="Arial"/>
              </w:rPr>
              <w:t>.</w:t>
            </w:r>
          </w:p>
          <w:p w14:paraId="20BA3542" w14:textId="3F928A5F" w:rsidR="00AD46B7" w:rsidRDefault="00AD46B7" w:rsidP="00AD46B7">
            <w:pPr>
              <w:pStyle w:val="ListParagraph"/>
              <w:numPr>
                <w:ilvl w:val="0"/>
                <w:numId w:val="25"/>
              </w:numPr>
              <w:ind w:left="376"/>
              <w:rPr>
                <w:rFonts w:ascii="Arial" w:hAnsi="Arial" w:cs="Arial"/>
              </w:rPr>
            </w:pPr>
            <w:r w:rsidRPr="00BA6121">
              <w:rPr>
                <w:rFonts w:ascii="Arial" w:hAnsi="Arial" w:cs="Arial"/>
              </w:rPr>
              <w:t xml:space="preserve">To earn </w:t>
            </w:r>
            <w:r w:rsidR="00B42A8C">
              <w:rPr>
                <w:rFonts w:ascii="Arial" w:hAnsi="Arial" w:cs="Arial"/>
              </w:rPr>
              <w:t>8</w:t>
            </w:r>
            <w:r w:rsidRPr="00BA6121">
              <w:rPr>
                <w:rFonts w:ascii="Arial" w:hAnsi="Arial" w:cs="Arial"/>
              </w:rPr>
              <w:t xml:space="preserve"> points, greater than </w:t>
            </w:r>
            <w:r w:rsidR="00B42A8C">
              <w:rPr>
                <w:rFonts w:ascii="Arial" w:hAnsi="Arial" w:cs="Arial"/>
              </w:rPr>
              <w:t>75</w:t>
            </w:r>
            <w:r w:rsidRPr="00BA6121">
              <w:rPr>
                <w:rFonts w:ascii="Arial" w:hAnsi="Arial" w:cs="Arial"/>
              </w:rPr>
              <w:t>% of</w:t>
            </w:r>
            <w:r w:rsidR="00B42A8C">
              <w:rPr>
                <w:rFonts w:ascii="Arial" w:hAnsi="Arial" w:cs="Arial"/>
              </w:rPr>
              <w:t xml:space="preserve"> employer partners commit to meeting or exceeding Regional Median Wage at closeout</w:t>
            </w:r>
            <w:r w:rsidR="00B42A8C" w:rsidRPr="00BA6121">
              <w:rPr>
                <w:rFonts w:ascii="Arial" w:hAnsi="Arial" w:cs="Arial"/>
              </w:rPr>
              <w:t>.</w:t>
            </w:r>
          </w:p>
          <w:p w14:paraId="1B5E26BC" w14:textId="7B456522" w:rsidR="003468AE" w:rsidRPr="00AD46B7" w:rsidRDefault="00AD46B7" w:rsidP="00AD46B7">
            <w:pPr>
              <w:pStyle w:val="ListParagraph"/>
              <w:numPr>
                <w:ilvl w:val="0"/>
                <w:numId w:val="25"/>
              </w:numPr>
              <w:ind w:left="376"/>
              <w:rPr>
                <w:rFonts w:ascii="Arial" w:hAnsi="Arial" w:cs="Arial"/>
              </w:rPr>
            </w:pPr>
            <w:r w:rsidRPr="00BA6121">
              <w:rPr>
                <w:rFonts w:ascii="Arial" w:hAnsi="Arial" w:cs="Arial"/>
              </w:rPr>
              <w:t>Possible points are 0</w:t>
            </w:r>
            <w:r>
              <w:rPr>
                <w:rFonts w:ascii="Arial" w:hAnsi="Arial" w:cs="Arial"/>
              </w:rPr>
              <w:t>, 2, 4,</w:t>
            </w:r>
            <w:r w:rsidRPr="00BA6121">
              <w:rPr>
                <w:rFonts w:ascii="Arial" w:hAnsi="Arial" w:cs="Arial"/>
              </w:rPr>
              <w:t xml:space="preserve"> or </w:t>
            </w:r>
            <w:r>
              <w:rPr>
                <w:rFonts w:ascii="Arial" w:hAnsi="Arial" w:cs="Arial"/>
              </w:rPr>
              <w:t>8</w:t>
            </w:r>
            <w:r w:rsidRPr="00BA6121">
              <w:rPr>
                <w:rFonts w:ascii="Arial" w:hAnsi="Arial" w:cs="Arial"/>
              </w:rPr>
              <w:t>.</w:t>
            </w:r>
          </w:p>
        </w:tc>
      </w:tr>
      <w:tr w:rsidR="003468AE" w:rsidRPr="00BA6121" w14:paraId="32FC6B69" w14:textId="77777777" w:rsidTr="00F6254C">
        <w:trPr>
          <w:trHeight w:val="530"/>
        </w:trPr>
        <w:tc>
          <w:tcPr>
            <w:tcW w:w="1627" w:type="pct"/>
            <w:shd w:val="clear" w:color="auto" w:fill="auto"/>
          </w:tcPr>
          <w:p w14:paraId="04A130B0" w14:textId="77777777" w:rsidR="003468AE" w:rsidRDefault="003468AE" w:rsidP="001A4C57">
            <w:pPr>
              <w:rPr>
                <w:rFonts w:ascii="Arial" w:hAnsi="Arial" w:cs="Arial"/>
              </w:rPr>
            </w:pPr>
            <w:r w:rsidRPr="00BA6121">
              <w:rPr>
                <w:rFonts w:ascii="Arial" w:hAnsi="Arial" w:cs="Arial"/>
              </w:rPr>
              <w:t>Employer</w:t>
            </w:r>
            <w:r w:rsidR="00E01C11">
              <w:rPr>
                <w:rFonts w:ascii="Arial" w:hAnsi="Arial" w:cs="Arial"/>
              </w:rPr>
              <w:t>s</w:t>
            </w:r>
            <w:r w:rsidRPr="00BA6121">
              <w:rPr>
                <w:rFonts w:ascii="Arial" w:hAnsi="Arial" w:cs="Arial"/>
              </w:rPr>
              <w:t xml:space="preserve"> ha</w:t>
            </w:r>
            <w:r w:rsidR="00E01C11">
              <w:rPr>
                <w:rFonts w:ascii="Arial" w:hAnsi="Arial" w:cs="Arial"/>
              </w:rPr>
              <w:t>ve</w:t>
            </w:r>
            <w:r w:rsidRPr="00BA6121">
              <w:rPr>
                <w:rFonts w:ascii="Arial" w:hAnsi="Arial" w:cs="Arial"/>
              </w:rPr>
              <w:t xml:space="preserve"> not received an Independent or ELC award in </w:t>
            </w:r>
            <w:proofErr w:type="gramStart"/>
            <w:r w:rsidRPr="00BA6121">
              <w:rPr>
                <w:rFonts w:ascii="Arial" w:hAnsi="Arial" w:cs="Arial"/>
              </w:rPr>
              <w:t>past</w:t>
            </w:r>
            <w:proofErr w:type="gramEnd"/>
            <w:r w:rsidRPr="00BA6121">
              <w:rPr>
                <w:rFonts w:ascii="Arial" w:hAnsi="Arial" w:cs="Arial"/>
              </w:rPr>
              <w:t xml:space="preserve"> two fiscal years (2023 and 2024).</w:t>
            </w:r>
          </w:p>
          <w:p w14:paraId="2FE71DEF" w14:textId="77777777" w:rsidR="00E01C11" w:rsidRDefault="00E01C11" w:rsidP="001A4C57">
            <w:pPr>
              <w:rPr>
                <w:rFonts w:ascii="Arial" w:hAnsi="Arial" w:cs="Arial"/>
              </w:rPr>
            </w:pPr>
          </w:p>
          <w:p w14:paraId="5B45631A" w14:textId="00672EB8" w:rsidR="00E01C11" w:rsidRPr="00F6254C" w:rsidRDefault="00B42A8C" w:rsidP="00E01C11">
            <w:pPr>
              <w:rPr>
                <w:rFonts w:ascii="Arial" w:hAnsi="Arial" w:cs="Arial"/>
              </w:rPr>
            </w:pPr>
            <w:r>
              <w:rPr>
                <w:rFonts w:ascii="Arial" w:hAnsi="Arial" w:cs="Arial"/>
              </w:rPr>
              <w:t xml:space="preserve">0 and </w:t>
            </w:r>
            <w:r w:rsidR="00E01C11" w:rsidRPr="00F6254C">
              <w:rPr>
                <w:rFonts w:ascii="Arial" w:hAnsi="Arial" w:cs="Arial"/>
              </w:rPr>
              <w:t xml:space="preserve">up to </w:t>
            </w:r>
            <w:r>
              <w:rPr>
                <w:rFonts w:ascii="Arial" w:hAnsi="Arial" w:cs="Arial"/>
              </w:rPr>
              <w:t>49</w:t>
            </w:r>
            <w:r w:rsidR="00E01C11" w:rsidRPr="00F6254C">
              <w:rPr>
                <w:rFonts w:ascii="Arial" w:hAnsi="Arial" w:cs="Arial"/>
              </w:rPr>
              <w:t xml:space="preserve">% of all </w:t>
            </w:r>
            <w:proofErr w:type="gramStart"/>
            <w:r w:rsidR="00E01C11" w:rsidRPr="00F6254C">
              <w:rPr>
                <w:rFonts w:ascii="Arial" w:hAnsi="Arial" w:cs="Arial"/>
              </w:rPr>
              <w:t>employers</w:t>
            </w:r>
            <w:proofErr w:type="gramEnd"/>
            <w:r w:rsidR="00E01C11" w:rsidRPr="00F6254C">
              <w:rPr>
                <w:rFonts w:ascii="Arial" w:hAnsi="Arial" w:cs="Arial"/>
              </w:rPr>
              <w:t xml:space="preserve"> = </w:t>
            </w:r>
            <w:r w:rsidR="00E01C11">
              <w:rPr>
                <w:rFonts w:ascii="Arial" w:hAnsi="Arial" w:cs="Arial"/>
              </w:rPr>
              <w:t>0</w:t>
            </w:r>
            <w:r w:rsidR="00E01C11" w:rsidRPr="00F6254C">
              <w:rPr>
                <w:rFonts w:ascii="Arial" w:hAnsi="Arial" w:cs="Arial"/>
              </w:rPr>
              <w:t xml:space="preserve"> points</w:t>
            </w:r>
          </w:p>
          <w:p w14:paraId="0FF7C799" w14:textId="5902C98C" w:rsidR="00E01C11" w:rsidRPr="00F6254C" w:rsidRDefault="00E01C11" w:rsidP="00E01C11">
            <w:pPr>
              <w:rPr>
                <w:rFonts w:ascii="Arial" w:hAnsi="Arial" w:cs="Arial"/>
              </w:rPr>
            </w:pPr>
            <w:r w:rsidRPr="00F6254C">
              <w:rPr>
                <w:rFonts w:ascii="Arial" w:hAnsi="Arial" w:cs="Arial"/>
              </w:rPr>
              <w:t xml:space="preserve">50% and up to </w:t>
            </w:r>
            <w:r>
              <w:rPr>
                <w:rFonts w:ascii="Arial" w:hAnsi="Arial" w:cs="Arial"/>
              </w:rPr>
              <w:t>100</w:t>
            </w:r>
            <w:r w:rsidRPr="00F6254C">
              <w:rPr>
                <w:rFonts w:ascii="Arial" w:hAnsi="Arial" w:cs="Arial"/>
              </w:rPr>
              <w:t xml:space="preserve">% of employers = </w:t>
            </w:r>
            <w:r>
              <w:rPr>
                <w:rFonts w:ascii="Arial" w:hAnsi="Arial" w:cs="Arial"/>
              </w:rPr>
              <w:t>2</w:t>
            </w:r>
            <w:r w:rsidRPr="00F6254C">
              <w:rPr>
                <w:rFonts w:ascii="Arial" w:hAnsi="Arial" w:cs="Arial"/>
              </w:rPr>
              <w:t xml:space="preserve"> points</w:t>
            </w:r>
          </w:p>
          <w:p w14:paraId="4A8B6F44" w14:textId="0E509FC0" w:rsidR="00E01C11" w:rsidRPr="00BA6121" w:rsidRDefault="00E01C11" w:rsidP="001A4C57">
            <w:pPr>
              <w:rPr>
                <w:rFonts w:ascii="Arial" w:hAnsi="Arial" w:cs="Arial"/>
              </w:rPr>
            </w:pPr>
          </w:p>
        </w:tc>
        <w:tc>
          <w:tcPr>
            <w:tcW w:w="374" w:type="pct"/>
          </w:tcPr>
          <w:p w14:paraId="1D2C5D12" w14:textId="1678A17D" w:rsidR="003468AE" w:rsidRPr="00BA6121" w:rsidRDefault="003468AE" w:rsidP="001A4C57">
            <w:pPr>
              <w:jc w:val="center"/>
              <w:rPr>
                <w:rFonts w:ascii="Arial" w:hAnsi="Arial" w:cs="Arial"/>
              </w:rPr>
            </w:pPr>
            <w:r w:rsidRPr="00BA6121">
              <w:rPr>
                <w:rFonts w:ascii="Arial" w:hAnsi="Arial" w:cs="Arial"/>
              </w:rPr>
              <w:t>2</w:t>
            </w:r>
          </w:p>
          <w:p w14:paraId="62386AE1" w14:textId="5E974712" w:rsidR="003468AE" w:rsidRPr="00BA6121" w:rsidRDefault="003468AE" w:rsidP="004E35B0">
            <w:pPr>
              <w:jc w:val="center"/>
              <w:rPr>
                <w:rFonts w:ascii="Arial" w:hAnsi="Arial" w:cs="Arial"/>
                <w:highlight w:val="yellow"/>
              </w:rPr>
            </w:pPr>
          </w:p>
        </w:tc>
        <w:tc>
          <w:tcPr>
            <w:tcW w:w="2999" w:type="pct"/>
            <w:shd w:val="clear" w:color="auto" w:fill="auto"/>
          </w:tcPr>
          <w:p w14:paraId="715C2AA4" w14:textId="783BDE83" w:rsidR="003468AE" w:rsidRDefault="003468AE" w:rsidP="00C81EB5">
            <w:pPr>
              <w:pStyle w:val="ListParagraph"/>
              <w:numPr>
                <w:ilvl w:val="0"/>
                <w:numId w:val="22"/>
              </w:numPr>
              <w:ind w:left="378"/>
              <w:rPr>
                <w:rFonts w:ascii="Arial" w:hAnsi="Arial" w:cs="Arial"/>
              </w:rPr>
            </w:pPr>
            <w:r w:rsidRPr="00BA6121">
              <w:rPr>
                <w:rFonts w:ascii="Arial" w:hAnsi="Arial" w:cs="Arial"/>
              </w:rPr>
              <w:t>To earn 2 points</w:t>
            </w:r>
            <w:r>
              <w:rPr>
                <w:rFonts w:ascii="Arial" w:hAnsi="Arial" w:cs="Arial"/>
              </w:rPr>
              <w:t>,</w:t>
            </w:r>
            <w:r w:rsidRPr="00BA6121">
              <w:rPr>
                <w:rFonts w:ascii="Arial" w:hAnsi="Arial" w:cs="Arial"/>
              </w:rPr>
              <w:t xml:space="preserve"> </w:t>
            </w:r>
            <w:r w:rsidR="00B42A8C">
              <w:rPr>
                <w:rFonts w:ascii="Arial" w:hAnsi="Arial" w:cs="Arial"/>
              </w:rPr>
              <w:t>a minimum of</w:t>
            </w:r>
            <w:r w:rsidR="00E01C11">
              <w:rPr>
                <w:rFonts w:ascii="Arial" w:hAnsi="Arial" w:cs="Arial"/>
              </w:rPr>
              <w:t xml:space="preserve"> 50% of </w:t>
            </w:r>
            <w:r w:rsidRPr="00BA6121">
              <w:rPr>
                <w:rFonts w:ascii="Arial" w:hAnsi="Arial" w:cs="Arial"/>
              </w:rPr>
              <w:t>employer</w:t>
            </w:r>
            <w:r w:rsidR="00B42A8C">
              <w:rPr>
                <w:rFonts w:ascii="Arial" w:hAnsi="Arial" w:cs="Arial"/>
              </w:rPr>
              <w:t xml:space="preserve"> partner</w:t>
            </w:r>
            <w:r w:rsidR="00E01C11">
              <w:rPr>
                <w:rFonts w:ascii="Arial" w:hAnsi="Arial" w:cs="Arial"/>
              </w:rPr>
              <w:t>s</w:t>
            </w:r>
            <w:r w:rsidRPr="00BA6121">
              <w:rPr>
                <w:rFonts w:ascii="Arial" w:hAnsi="Arial" w:cs="Arial"/>
              </w:rPr>
              <w:t xml:space="preserve"> must not have received a Talent Fund Independent or ELC award in Fiscal Year 2023 or 2024.</w:t>
            </w:r>
          </w:p>
          <w:p w14:paraId="29691826" w14:textId="7982D9CD" w:rsidR="00E01C11" w:rsidRPr="00BA6121" w:rsidRDefault="00E01C11" w:rsidP="00C81EB5">
            <w:pPr>
              <w:pStyle w:val="ListParagraph"/>
              <w:numPr>
                <w:ilvl w:val="0"/>
                <w:numId w:val="22"/>
              </w:numPr>
              <w:ind w:left="378"/>
              <w:rPr>
                <w:rFonts w:ascii="Arial" w:hAnsi="Arial" w:cs="Arial"/>
              </w:rPr>
            </w:pPr>
            <w:r w:rsidRPr="00BA6121">
              <w:rPr>
                <w:rFonts w:ascii="Arial" w:hAnsi="Arial" w:cs="Arial"/>
              </w:rPr>
              <w:t>Possible points are 0</w:t>
            </w:r>
            <w:r>
              <w:rPr>
                <w:rFonts w:ascii="Arial" w:hAnsi="Arial" w:cs="Arial"/>
              </w:rPr>
              <w:t xml:space="preserve"> or 2</w:t>
            </w:r>
            <w:r w:rsidRPr="00BA6121">
              <w:rPr>
                <w:rFonts w:ascii="Arial" w:hAnsi="Arial" w:cs="Arial"/>
              </w:rPr>
              <w:t>.</w:t>
            </w:r>
          </w:p>
        </w:tc>
      </w:tr>
      <w:tr w:rsidR="003468AE" w:rsidRPr="00BA6121" w14:paraId="522DC936" w14:textId="10FD40C9" w:rsidTr="00F6254C">
        <w:trPr>
          <w:trHeight w:val="1216"/>
        </w:trPr>
        <w:tc>
          <w:tcPr>
            <w:tcW w:w="1627" w:type="pct"/>
            <w:shd w:val="clear" w:color="auto" w:fill="auto"/>
          </w:tcPr>
          <w:p w14:paraId="50A16EA9" w14:textId="7F2F6D7F" w:rsidR="003468AE" w:rsidRPr="00BA6121" w:rsidRDefault="00B00010" w:rsidP="001A4C57">
            <w:pPr>
              <w:rPr>
                <w:rFonts w:ascii="Arial" w:hAnsi="Arial" w:cs="Arial"/>
              </w:rPr>
            </w:pPr>
            <w:bookmarkStart w:id="6" w:name="_Hlk138852490"/>
            <w:r>
              <w:rPr>
                <w:rFonts w:ascii="Arial" w:hAnsi="Arial" w:cs="Arial"/>
              </w:rPr>
              <w:t>Highest a</w:t>
            </w:r>
            <w:r w:rsidR="003468AE" w:rsidRPr="00BA6121">
              <w:rPr>
                <w:rFonts w:ascii="Arial" w:hAnsi="Arial" w:cs="Arial"/>
              </w:rPr>
              <w:t>mount of funding requested</w:t>
            </w:r>
            <w:r>
              <w:rPr>
                <w:rFonts w:ascii="Arial" w:hAnsi="Arial" w:cs="Arial"/>
              </w:rPr>
              <w:t xml:space="preserve"> by an employer participating in the ELC.</w:t>
            </w:r>
          </w:p>
          <w:p w14:paraId="5C1F3A03" w14:textId="1D07B4D9" w:rsidR="003468AE" w:rsidRPr="00BA6121" w:rsidRDefault="003468AE" w:rsidP="001A4C57">
            <w:pPr>
              <w:jc w:val="right"/>
              <w:rPr>
                <w:rFonts w:ascii="Arial" w:hAnsi="Arial" w:cs="Arial"/>
              </w:rPr>
            </w:pPr>
            <w:r w:rsidRPr="00BA6121">
              <w:rPr>
                <w:rFonts w:ascii="Arial" w:hAnsi="Arial" w:cs="Arial"/>
              </w:rPr>
              <w:t>Up to $</w:t>
            </w:r>
            <w:r w:rsidR="00E01C11">
              <w:rPr>
                <w:rFonts w:ascii="Arial" w:hAnsi="Arial" w:cs="Arial"/>
              </w:rPr>
              <w:t>2</w:t>
            </w:r>
            <w:r w:rsidRPr="00BA6121">
              <w:rPr>
                <w:rFonts w:ascii="Arial" w:hAnsi="Arial" w:cs="Arial"/>
              </w:rPr>
              <w:t>0,000: 4 points</w:t>
            </w:r>
          </w:p>
          <w:p w14:paraId="35015F28" w14:textId="43C7336A" w:rsidR="003468AE" w:rsidRPr="00BA6121" w:rsidRDefault="003468AE" w:rsidP="001A4C57">
            <w:pPr>
              <w:jc w:val="right"/>
              <w:rPr>
                <w:rFonts w:ascii="Arial" w:hAnsi="Arial" w:cs="Arial"/>
              </w:rPr>
            </w:pPr>
            <w:r w:rsidRPr="00BA6121">
              <w:rPr>
                <w:rFonts w:ascii="Arial" w:hAnsi="Arial" w:cs="Arial"/>
              </w:rPr>
              <w:t>$</w:t>
            </w:r>
            <w:r w:rsidR="00E01C11">
              <w:rPr>
                <w:rFonts w:ascii="Arial" w:hAnsi="Arial" w:cs="Arial"/>
              </w:rPr>
              <w:t>2</w:t>
            </w:r>
            <w:r w:rsidRPr="00BA6121">
              <w:rPr>
                <w:rFonts w:ascii="Arial" w:hAnsi="Arial" w:cs="Arial"/>
              </w:rPr>
              <w:t>0,001 to $</w:t>
            </w:r>
            <w:r w:rsidR="00E01C11">
              <w:rPr>
                <w:rFonts w:ascii="Arial" w:hAnsi="Arial" w:cs="Arial"/>
              </w:rPr>
              <w:t>40</w:t>
            </w:r>
            <w:r w:rsidRPr="00BA6121">
              <w:rPr>
                <w:rFonts w:ascii="Arial" w:hAnsi="Arial" w:cs="Arial"/>
              </w:rPr>
              <w:t>,000: 3 points</w:t>
            </w:r>
          </w:p>
          <w:p w14:paraId="10AC41BF" w14:textId="2C492888" w:rsidR="003468AE" w:rsidRPr="00BA6121" w:rsidRDefault="003468AE" w:rsidP="001A4C57">
            <w:pPr>
              <w:jc w:val="right"/>
              <w:rPr>
                <w:rFonts w:ascii="Arial" w:hAnsi="Arial" w:cs="Arial"/>
              </w:rPr>
            </w:pPr>
            <w:r w:rsidRPr="00BA6121">
              <w:rPr>
                <w:rFonts w:ascii="Arial" w:hAnsi="Arial" w:cs="Arial"/>
              </w:rPr>
              <w:t xml:space="preserve">    $</w:t>
            </w:r>
            <w:r w:rsidR="00E01C11">
              <w:rPr>
                <w:rFonts w:ascii="Arial" w:hAnsi="Arial" w:cs="Arial"/>
              </w:rPr>
              <w:t>40,00</w:t>
            </w:r>
            <w:r w:rsidRPr="00BA6121">
              <w:rPr>
                <w:rFonts w:ascii="Arial" w:hAnsi="Arial" w:cs="Arial"/>
              </w:rPr>
              <w:t>1 to $</w:t>
            </w:r>
            <w:r w:rsidR="00E01C11">
              <w:rPr>
                <w:rFonts w:ascii="Arial" w:hAnsi="Arial" w:cs="Arial"/>
              </w:rPr>
              <w:t>60</w:t>
            </w:r>
            <w:r w:rsidRPr="00BA6121">
              <w:rPr>
                <w:rFonts w:ascii="Arial" w:hAnsi="Arial" w:cs="Arial"/>
              </w:rPr>
              <w:t>,000: 2 points</w:t>
            </w:r>
          </w:p>
          <w:p w14:paraId="3B63096A" w14:textId="287195EF" w:rsidR="003468AE" w:rsidRPr="00BA6121" w:rsidRDefault="003468AE" w:rsidP="001A4C57">
            <w:pPr>
              <w:jc w:val="right"/>
              <w:rPr>
                <w:rFonts w:ascii="Arial" w:hAnsi="Arial" w:cs="Arial"/>
              </w:rPr>
            </w:pPr>
            <w:r w:rsidRPr="00BA6121">
              <w:rPr>
                <w:rFonts w:ascii="Arial" w:hAnsi="Arial" w:cs="Arial"/>
              </w:rPr>
              <w:t>$</w:t>
            </w:r>
            <w:r w:rsidR="00E01C11">
              <w:rPr>
                <w:rFonts w:ascii="Arial" w:hAnsi="Arial" w:cs="Arial"/>
              </w:rPr>
              <w:t>60</w:t>
            </w:r>
            <w:r w:rsidRPr="00BA6121">
              <w:rPr>
                <w:rFonts w:ascii="Arial" w:hAnsi="Arial" w:cs="Arial"/>
              </w:rPr>
              <w:t>,001 to $</w:t>
            </w:r>
            <w:r w:rsidR="00E01C11">
              <w:rPr>
                <w:rFonts w:ascii="Arial" w:hAnsi="Arial" w:cs="Arial"/>
              </w:rPr>
              <w:t>80</w:t>
            </w:r>
            <w:r w:rsidRPr="00BA6121">
              <w:rPr>
                <w:rFonts w:ascii="Arial" w:hAnsi="Arial" w:cs="Arial"/>
              </w:rPr>
              <w:t xml:space="preserve">,000: 1 </w:t>
            </w:r>
            <w:r w:rsidR="00007131" w:rsidRPr="00BA6121">
              <w:rPr>
                <w:rFonts w:ascii="Arial" w:hAnsi="Arial" w:cs="Arial"/>
              </w:rPr>
              <w:t>point</w:t>
            </w:r>
          </w:p>
          <w:p w14:paraId="41C348B8" w14:textId="0D7DF48C" w:rsidR="003468AE" w:rsidRPr="00BA6121" w:rsidRDefault="003468AE" w:rsidP="008F07E7">
            <w:pPr>
              <w:jc w:val="right"/>
              <w:rPr>
                <w:rFonts w:ascii="Arial" w:hAnsi="Arial" w:cs="Arial"/>
              </w:rPr>
            </w:pPr>
            <w:r w:rsidRPr="00BA6121">
              <w:rPr>
                <w:rFonts w:ascii="Arial" w:hAnsi="Arial" w:cs="Arial"/>
              </w:rPr>
              <w:t>$</w:t>
            </w:r>
            <w:r w:rsidR="00E01C11">
              <w:rPr>
                <w:rFonts w:ascii="Arial" w:hAnsi="Arial" w:cs="Arial"/>
              </w:rPr>
              <w:t>80</w:t>
            </w:r>
            <w:r w:rsidRPr="00BA6121">
              <w:rPr>
                <w:rFonts w:ascii="Arial" w:hAnsi="Arial" w:cs="Arial"/>
              </w:rPr>
              <w:t>,001 and above: 0 points</w:t>
            </w:r>
          </w:p>
        </w:tc>
        <w:tc>
          <w:tcPr>
            <w:tcW w:w="374" w:type="pct"/>
            <w:shd w:val="clear" w:color="auto" w:fill="auto"/>
          </w:tcPr>
          <w:p w14:paraId="4A0FBA59" w14:textId="660CFB77" w:rsidR="003468AE" w:rsidRPr="00BA6121" w:rsidRDefault="003468AE" w:rsidP="001A4C57">
            <w:pPr>
              <w:jc w:val="center"/>
              <w:rPr>
                <w:rFonts w:ascii="Arial" w:hAnsi="Arial" w:cs="Arial"/>
              </w:rPr>
            </w:pPr>
            <w:r w:rsidRPr="00BA6121">
              <w:rPr>
                <w:rFonts w:ascii="Arial" w:hAnsi="Arial" w:cs="Arial"/>
              </w:rPr>
              <w:t>Up to 4</w:t>
            </w:r>
          </w:p>
          <w:p w14:paraId="7BC9823F" w14:textId="4D5317E6" w:rsidR="003468AE" w:rsidRPr="00BA6121" w:rsidRDefault="003468AE" w:rsidP="001A4C57">
            <w:pPr>
              <w:jc w:val="center"/>
              <w:rPr>
                <w:rFonts w:ascii="Arial" w:hAnsi="Arial" w:cs="Arial"/>
              </w:rPr>
            </w:pPr>
          </w:p>
        </w:tc>
        <w:tc>
          <w:tcPr>
            <w:tcW w:w="2999" w:type="pct"/>
            <w:shd w:val="clear" w:color="auto" w:fill="auto"/>
          </w:tcPr>
          <w:p w14:paraId="60FAEDF3" w14:textId="21426058" w:rsidR="003468AE" w:rsidRPr="00BA6121" w:rsidRDefault="00B42A8C" w:rsidP="000C57F2">
            <w:pPr>
              <w:pStyle w:val="ListParagraph"/>
              <w:numPr>
                <w:ilvl w:val="0"/>
                <w:numId w:val="2"/>
              </w:numPr>
              <w:rPr>
                <w:rFonts w:ascii="Arial" w:hAnsi="Arial" w:cs="Arial"/>
              </w:rPr>
            </w:pPr>
            <w:r>
              <w:rPr>
                <w:rFonts w:ascii="Arial" w:hAnsi="Arial" w:cs="Arial"/>
              </w:rPr>
              <w:t xml:space="preserve">To earn points, the single highest amount of funds requested by an employer partner will be compared against the table. For example, if one employer partner requests $15,000, two request $20,000, and one requests $79,000, the </w:t>
            </w:r>
            <w:r w:rsidR="005F6B3C">
              <w:rPr>
                <w:rFonts w:ascii="Arial" w:hAnsi="Arial" w:cs="Arial"/>
              </w:rPr>
              <w:t xml:space="preserve">ELC </w:t>
            </w:r>
            <w:r>
              <w:rPr>
                <w:rFonts w:ascii="Arial" w:hAnsi="Arial" w:cs="Arial"/>
              </w:rPr>
              <w:t>application would score 1 point.</w:t>
            </w:r>
          </w:p>
          <w:p w14:paraId="3BC6BC2C" w14:textId="5910DE10" w:rsidR="003468AE" w:rsidRPr="00BA6121" w:rsidRDefault="003468AE" w:rsidP="003F0031">
            <w:pPr>
              <w:pStyle w:val="ListParagraph"/>
              <w:numPr>
                <w:ilvl w:val="0"/>
                <w:numId w:val="2"/>
              </w:numPr>
              <w:rPr>
                <w:rFonts w:ascii="Arial" w:hAnsi="Arial" w:cs="Arial"/>
              </w:rPr>
            </w:pPr>
            <w:r w:rsidRPr="00BA6121">
              <w:rPr>
                <w:rFonts w:ascii="Arial" w:hAnsi="Arial" w:cs="Arial"/>
              </w:rPr>
              <w:t>Possible points are 0, 1, 2, 3, 4.</w:t>
            </w:r>
          </w:p>
        </w:tc>
      </w:tr>
      <w:tr w:rsidR="003468AE" w:rsidRPr="00BA6121" w14:paraId="7319F6E8" w14:textId="65CE8E57" w:rsidTr="00F6254C">
        <w:trPr>
          <w:trHeight w:val="401"/>
        </w:trPr>
        <w:tc>
          <w:tcPr>
            <w:tcW w:w="1627" w:type="pct"/>
          </w:tcPr>
          <w:p w14:paraId="16CEFF76" w14:textId="1FBB73F2" w:rsidR="003468AE" w:rsidRPr="00BA6121" w:rsidRDefault="003468AE" w:rsidP="00890418">
            <w:pPr>
              <w:ind w:left="720" w:hanging="720"/>
              <w:jc w:val="right"/>
              <w:rPr>
                <w:rFonts w:ascii="Arial" w:hAnsi="Arial" w:cs="Arial"/>
                <w:b/>
              </w:rPr>
            </w:pPr>
            <w:bookmarkStart w:id="7" w:name="_Hlk110585278"/>
            <w:bookmarkEnd w:id="6"/>
            <w:r w:rsidRPr="00BA6121">
              <w:rPr>
                <w:rFonts w:ascii="Arial" w:hAnsi="Arial" w:cs="Arial"/>
                <w:b/>
              </w:rPr>
              <w:t>Total</w:t>
            </w:r>
          </w:p>
        </w:tc>
        <w:tc>
          <w:tcPr>
            <w:tcW w:w="374" w:type="pct"/>
          </w:tcPr>
          <w:p w14:paraId="77456D6F" w14:textId="63068D21" w:rsidR="003468AE" w:rsidRPr="00BA6121" w:rsidDel="00C26644" w:rsidRDefault="005F6B3C" w:rsidP="00BA6121">
            <w:pPr>
              <w:jc w:val="center"/>
              <w:rPr>
                <w:rFonts w:ascii="Arial" w:hAnsi="Arial" w:cs="Arial"/>
                <w:b/>
                <w:bCs/>
              </w:rPr>
            </w:pPr>
            <w:r>
              <w:rPr>
                <w:rFonts w:ascii="Arial" w:hAnsi="Arial" w:cs="Arial"/>
                <w:b/>
                <w:bCs/>
              </w:rPr>
              <w:t>70</w:t>
            </w:r>
          </w:p>
        </w:tc>
        <w:tc>
          <w:tcPr>
            <w:tcW w:w="2999" w:type="pct"/>
          </w:tcPr>
          <w:p w14:paraId="205551FF" w14:textId="77777777" w:rsidR="003468AE" w:rsidRPr="00BA6121" w:rsidRDefault="003468AE" w:rsidP="00890418">
            <w:pPr>
              <w:rPr>
                <w:rFonts w:ascii="Arial" w:hAnsi="Arial" w:cs="Arial"/>
              </w:rPr>
            </w:pPr>
          </w:p>
        </w:tc>
      </w:tr>
      <w:bookmarkEnd w:id="0"/>
      <w:bookmarkEnd w:id="2"/>
      <w:bookmarkEnd w:id="7"/>
    </w:tbl>
    <w:p w14:paraId="5A136C30" w14:textId="1834F041" w:rsidR="00D1148F" w:rsidRDefault="00D1148F" w:rsidP="00A51629">
      <w:pPr>
        <w:spacing w:after="0"/>
        <w:ind w:right="-1080"/>
        <w:rPr>
          <w:rFonts w:ascii="Arial" w:hAnsi="Arial" w:cs="Arial"/>
          <w:b/>
          <w:bCs/>
          <w:sz w:val="2"/>
          <w:szCs w:val="2"/>
        </w:rPr>
      </w:pPr>
    </w:p>
    <w:p w14:paraId="14C75705" w14:textId="05A88E86" w:rsidR="00BA6121" w:rsidRPr="006D7932" w:rsidRDefault="00BA6121" w:rsidP="006D7932">
      <w:pPr>
        <w:rPr>
          <w:rFonts w:ascii="Arial" w:hAnsi="Arial" w:cs="Arial"/>
          <w:b/>
          <w:bCs/>
          <w:sz w:val="2"/>
          <w:szCs w:val="2"/>
        </w:rPr>
      </w:pPr>
    </w:p>
    <w:sectPr w:rsidR="00BA6121" w:rsidRPr="006D7932" w:rsidSect="00A60F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B635D" w14:textId="77777777" w:rsidR="00476CE5" w:rsidRDefault="00476CE5" w:rsidP="00F97F0C">
      <w:pPr>
        <w:spacing w:after="0" w:line="240" w:lineRule="auto"/>
      </w:pPr>
      <w:r>
        <w:separator/>
      </w:r>
    </w:p>
  </w:endnote>
  <w:endnote w:type="continuationSeparator" w:id="0">
    <w:p w14:paraId="71ED666F" w14:textId="77777777" w:rsidR="00476CE5" w:rsidRDefault="00476CE5" w:rsidP="00F9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81BB5" w14:textId="77777777" w:rsidR="00476CE5" w:rsidRDefault="00476CE5" w:rsidP="00F97F0C">
      <w:pPr>
        <w:spacing w:after="0" w:line="240" w:lineRule="auto"/>
      </w:pPr>
      <w:r>
        <w:separator/>
      </w:r>
    </w:p>
  </w:footnote>
  <w:footnote w:type="continuationSeparator" w:id="0">
    <w:p w14:paraId="6A036E86" w14:textId="77777777" w:rsidR="00476CE5" w:rsidRDefault="00476CE5" w:rsidP="00F97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73EC"/>
    <w:multiLevelType w:val="hybridMultilevel"/>
    <w:tmpl w:val="62DCEB1A"/>
    <w:lvl w:ilvl="0" w:tplc="DE2E2C68">
      <w:start w:val="1"/>
      <w:numFmt w:val="decimal"/>
      <w:lvlText w:val="%1)"/>
      <w:lvlJc w:val="left"/>
      <w:pPr>
        <w:ind w:left="36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D747D7"/>
    <w:multiLevelType w:val="hybridMultilevel"/>
    <w:tmpl w:val="BC4C28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1415C8"/>
    <w:multiLevelType w:val="hybridMultilevel"/>
    <w:tmpl w:val="A8BC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41579"/>
    <w:multiLevelType w:val="hybridMultilevel"/>
    <w:tmpl w:val="08B2EF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DE4B91"/>
    <w:multiLevelType w:val="hybridMultilevel"/>
    <w:tmpl w:val="59489CB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04F86"/>
    <w:multiLevelType w:val="hybridMultilevel"/>
    <w:tmpl w:val="218C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3161E"/>
    <w:multiLevelType w:val="hybridMultilevel"/>
    <w:tmpl w:val="41D62B5C"/>
    <w:lvl w:ilvl="0" w:tplc="CFB6391E">
      <w:start w:val="1"/>
      <w:numFmt w:val="bullet"/>
      <w:lvlText w:val=""/>
      <w:lvlJc w:val="left"/>
      <w:pPr>
        <w:ind w:left="1080" w:hanging="360"/>
      </w:pPr>
      <w:rPr>
        <w:rFonts w:ascii="Symbol" w:hAnsi="Symbol"/>
      </w:rPr>
    </w:lvl>
    <w:lvl w:ilvl="1" w:tplc="AE989ED4">
      <w:start w:val="1"/>
      <w:numFmt w:val="bullet"/>
      <w:lvlText w:val=""/>
      <w:lvlJc w:val="left"/>
      <w:pPr>
        <w:ind w:left="1080" w:hanging="360"/>
      </w:pPr>
      <w:rPr>
        <w:rFonts w:ascii="Symbol" w:hAnsi="Symbol"/>
      </w:rPr>
    </w:lvl>
    <w:lvl w:ilvl="2" w:tplc="AA6A342A">
      <w:start w:val="1"/>
      <w:numFmt w:val="bullet"/>
      <w:lvlText w:val=""/>
      <w:lvlJc w:val="left"/>
      <w:pPr>
        <w:ind w:left="1080" w:hanging="360"/>
      </w:pPr>
      <w:rPr>
        <w:rFonts w:ascii="Symbol" w:hAnsi="Symbol"/>
      </w:rPr>
    </w:lvl>
    <w:lvl w:ilvl="3" w:tplc="B6B0066E">
      <w:start w:val="1"/>
      <w:numFmt w:val="bullet"/>
      <w:lvlText w:val=""/>
      <w:lvlJc w:val="left"/>
      <w:pPr>
        <w:ind w:left="1080" w:hanging="360"/>
      </w:pPr>
      <w:rPr>
        <w:rFonts w:ascii="Symbol" w:hAnsi="Symbol"/>
      </w:rPr>
    </w:lvl>
    <w:lvl w:ilvl="4" w:tplc="11CABD64">
      <w:start w:val="1"/>
      <w:numFmt w:val="bullet"/>
      <w:lvlText w:val=""/>
      <w:lvlJc w:val="left"/>
      <w:pPr>
        <w:ind w:left="1080" w:hanging="360"/>
      </w:pPr>
      <w:rPr>
        <w:rFonts w:ascii="Symbol" w:hAnsi="Symbol"/>
      </w:rPr>
    </w:lvl>
    <w:lvl w:ilvl="5" w:tplc="4950D26C">
      <w:start w:val="1"/>
      <w:numFmt w:val="bullet"/>
      <w:lvlText w:val=""/>
      <w:lvlJc w:val="left"/>
      <w:pPr>
        <w:ind w:left="1080" w:hanging="360"/>
      </w:pPr>
      <w:rPr>
        <w:rFonts w:ascii="Symbol" w:hAnsi="Symbol"/>
      </w:rPr>
    </w:lvl>
    <w:lvl w:ilvl="6" w:tplc="08982184">
      <w:start w:val="1"/>
      <w:numFmt w:val="bullet"/>
      <w:lvlText w:val=""/>
      <w:lvlJc w:val="left"/>
      <w:pPr>
        <w:ind w:left="1080" w:hanging="360"/>
      </w:pPr>
      <w:rPr>
        <w:rFonts w:ascii="Symbol" w:hAnsi="Symbol"/>
      </w:rPr>
    </w:lvl>
    <w:lvl w:ilvl="7" w:tplc="2BF00378">
      <w:start w:val="1"/>
      <w:numFmt w:val="bullet"/>
      <w:lvlText w:val=""/>
      <w:lvlJc w:val="left"/>
      <w:pPr>
        <w:ind w:left="1080" w:hanging="360"/>
      </w:pPr>
      <w:rPr>
        <w:rFonts w:ascii="Symbol" w:hAnsi="Symbol"/>
      </w:rPr>
    </w:lvl>
    <w:lvl w:ilvl="8" w:tplc="6ABE758E">
      <w:start w:val="1"/>
      <w:numFmt w:val="bullet"/>
      <w:lvlText w:val=""/>
      <w:lvlJc w:val="left"/>
      <w:pPr>
        <w:ind w:left="1080" w:hanging="360"/>
      </w:pPr>
      <w:rPr>
        <w:rFonts w:ascii="Symbol" w:hAnsi="Symbol"/>
      </w:rPr>
    </w:lvl>
  </w:abstractNum>
  <w:abstractNum w:abstractNumId="7" w15:restartNumberingAfterBreak="0">
    <w:nsid w:val="28CB2301"/>
    <w:multiLevelType w:val="hybridMultilevel"/>
    <w:tmpl w:val="5C4898C8"/>
    <w:lvl w:ilvl="0" w:tplc="3E4EB7D8">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562D3"/>
    <w:multiLevelType w:val="hybridMultilevel"/>
    <w:tmpl w:val="0FA6B116"/>
    <w:lvl w:ilvl="0" w:tplc="D604DE9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6D5B30"/>
    <w:multiLevelType w:val="hybridMultilevel"/>
    <w:tmpl w:val="08B2EF48"/>
    <w:lvl w:ilvl="0" w:tplc="67A6B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16D91"/>
    <w:multiLevelType w:val="hybridMultilevel"/>
    <w:tmpl w:val="219CAA28"/>
    <w:lvl w:ilvl="0" w:tplc="6BBC67E8">
      <w:start w:val="1"/>
      <w:numFmt w:val="bullet"/>
      <w:lvlText w:val=""/>
      <w:lvlJc w:val="left"/>
      <w:pPr>
        <w:ind w:left="720" w:hanging="360"/>
      </w:pPr>
      <w:rPr>
        <w:rFonts w:ascii="Symbol" w:hAnsi="Symbol"/>
      </w:rPr>
    </w:lvl>
    <w:lvl w:ilvl="1" w:tplc="AC8E396E">
      <w:start w:val="1"/>
      <w:numFmt w:val="bullet"/>
      <w:lvlText w:val=""/>
      <w:lvlJc w:val="left"/>
      <w:pPr>
        <w:ind w:left="720" w:hanging="360"/>
      </w:pPr>
      <w:rPr>
        <w:rFonts w:ascii="Symbol" w:hAnsi="Symbol"/>
      </w:rPr>
    </w:lvl>
    <w:lvl w:ilvl="2" w:tplc="793680C2">
      <w:start w:val="1"/>
      <w:numFmt w:val="bullet"/>
      <w:lvlText w:val=""/>
      <w:lvlJc w:val="left"/>
      <w:pPr>
        <w:ind w:left="720" w:hanging="360"/>
      </w:pPr>
      <w:rPr>
        <w:rFonts w:ascii="Symbol" w:hAnsi="Symbol"/>
      </w:rPr>
    </w:lvl>
    <w:lvl w:ilvl="3" w:tplc="30884C36">
      <w:start w:val="1"/>
      <w:numFmt w:val="bullet"/>
      <w:lvlText w:val=""/>
      <w:lvlJc w:val="left"/>
      <w:pPr>
        <w:ind w:left="720" w:hanging="360"/>
      </w:pPr>
      <w:rPr>
        <w:rFonts w:ascii="Symbol" w:hAnsi="Symbol"/>
      </w:rPr>
    </w:lvl>
    <w:lvl w:ilvl="4" w:tplc="0478AE00">
      <w:start w:val="1"/>
      <w:numFmt w:val="bullet"/>
      <w:lvlText w:val=""/>
      <w:lvlJc w:val="left"/>
      <w:pPr>
        <w:ind w:left="720" w:hanging="360"/>
      </w:pPr>
      <w:rPr>
        <w:rFonts w:ascii="Symbol" w:hAnsi="Symbol"/>
      </w:rPr>
    </w:lvl>
    <w:lvl w:ilvl="5" w:tplc="A51A4D90">
      <w:start w:val="1"/>
      <w:numFmt w:val="bullet"/>
      <w:lvlText w:val=""/>
      <w:lvlJc w:val="left"/>
      <w:pPr>
        <w:ind w:left="720" w:hanging="360"/>
      </w:pPr>
      <w:rPr>
        <w:rFonts w:ascii="Symbol" w:hAnsi="Symbol"/>
      </w:rPr>
    </w:lvl>
    <w:lvl w:ilvl="6" w:tplc="23909BA4">
      <w:start w:val="1"/>
      <w:numFmt w:val="bullet"/>
      <w:lvlText w:val=""/>
      <w:lvlJc w:val="left"/>
      <w:pPr>
        <w:ind w:left="720" w:hanging="360"/>
      </w:pPr>
      <w:rPr>
        <w:rFonts w:ascii="Symbol" w:hAnsi="Symbol"/>
      </w:rPr>
    </w:lvl>
    <w:lvl w:ilvl="7" w:tplc="617096AE">
      <w:start w:val="1"/>
      <w:numFmt w:val="bullet"/>
      <w:lvlText w:val=""/>
      <w:lvlJc w:val="left"/>
      <w:pPr>
        <w:ind w:left="720" w:hanging="360"/>
      </w:pPr>
      <w:rPr>
        <w:rFonts w:ascii="Symbol" w:hAnsi="Symbol"/>
      </w:rPr>
    </w:lvl>
    <w:lvl w:ilvl="8" w:tplc="0A5854D0">
      <w:start w:val="1"/>
      <w:numFmt w:val="bullet"/>
      <w:lvlText w:val=""/>
      <w:lvlJc w:val="left"/>
      <w:pPr>
        <w:ind w:left="720" w:hanging="360"/>
      </w:pPr>
      <w:rPr>
        <w:rFonts w:ascii="Symbol" w:hAnsi="Symbol"/>
      </w:rPr>
    </w:lvl>
  </w:abstractNum>
  <w:abstractNum w:abstractNumId="11" w15:restartNumberingAfterBreak="0">
    <w:nsid w:val="43490244"/>
    <w:multiLevelType w:val="hybridMultilevel"/>
    <w:tmpl w:val="66240316"/>
    <w:lvl w:ilvl="0" w:tplc="FFFFFFFF">
      <w:start w:val="1"/>
      <w:numFmt w:val="decimal"/>
      <w:lvlText w:val="%1)"/>
      <w:lvlJc w:val="left"/>
      <w:pPr>
        <w:ind w:left="736" w:hanging="360"/>
      </w:pPr>
      <w:rPr>
        <w:rFonts w:hint="default"/>
      </w:rPr>
    </w:lvl>
    <w:lvl w:ilvl="1" w:tplc="FFFFFFFF" w:tentative="1">
      <w:start w:val="1"/>
      <w:numFmt w:val="lowerLetter"/>
      <w:lvlText w:val="%2."/>
      <w:lvlJc w:val="left"/>
      <w:pPr>
        <w:ind w:left="1456" w:hanging="360"/>
      </w:pPr>
    </w:lvl>
    <w:lvl w:ilvl="2" w:tplc="FFFFFFFF" w:tentative="1">
      <w:start w:val="1"/>
      <w:numFmt w:val="lowerRoman"/>
      <w:lvlText w:val="%3."/>
      <w:lvlJc w:val="right"/>
      <w:pPr>
        <w:ind w:left="2176" w:hanging="180"/>
      </w:pPr>
    </w:lvl>
    <w:lvl w:ilvl="3" w:tplc="FFFFFFFF" w:tentative="1">
      <w:start w:val="1"/>
      <w:numFmt w:val="decimal"/>
      <w:lvlText w:val="%4."/>
      <w:lvlJc w:val="left"/>
      <w:pPr>
        <w:ind w:left="2896" w:hanging="360"/>
      </w:pPr>
    </w:lvl>
    <w:lvl w:ilvl="4" w:tplc="FFFFFFFF" w:tentative="1">
      <w:start w:val="1"/>
      <w:numFmt w:val="lowerLetter"/>
      <w:lvlText w:val="%5."/>
      <w:lvlJc w:val="left"/>
      <w:pPr>
        <w:ind w:left="3616" w:hanging="360"/>
      </w:pPr>
    </w:lvl>
    <w:lvl w:ilvl="5" w:tplc="FFFFFFFF" w:tentative="1">
      <w:start w:val="1"/>
      <w:numFmt w:val="lowerRoman"/>
      <w:lvlText w:val="%6."/>
      <w:lvlJc w:val="right"/>
      <w:pPr>
        <w:ind w:left="4336" w:hanging="180"/>
      </w:pPr>
    </w:lvl>
    <w:lvl w:ilvl="6" w:tplc="FFFFFFFF" w:tentative="1">
      <w:start w:val="1"/>
      <w:numFmt w:val="decimal"/>
      <w:lvlText w:val="%7."/>
      <w:lvlJc w:val="left"/>
      <w:pPr>
        <w:ind w:left="5056" w:hanging="360"/>
      </w:pPr>
    </w:lvl>
    <w:lvl w:ilvl="7" w:tplc="FFFFFFFF" w:tentative="1">
      <w:start w:val="1"/>
      <w:numFmt w:val="lowerLetter"/>
      <w:lvlText w:val="%8."/>
      <w:lvlJc w:val="left"/>
      <w:pPr>
        <w:ind w:left="5776" w:hanging="360"/>
      </w:pPr>
    </w:lvl>
    <w:lvl w:ilvl="8" w:tplc="FFFFFFFF" w:tentative="1">
      <w:start w:val="1"/>
      <w:numFmt w:val="lowerRoman"/>
      <w:lvlText w:val="%9."/>
      <w:lvlJc w:val="right"/>
      <w:pPr>
        <w:ind w:left="6496" w:hanging="180"/>
      </w:pPr>
    </w:lvl>
  </w:abstractNum>
  <w:abstractNum w:abstractNumId="12" w15:restartNumberingAfterBreak="0">
    <w:nsid w:val="44146743"/>
    <w:multiLevelType w:val="hybridMultilevel"/>
    <w:tmpl w:val="66240316"/>
    <w:lvl w:ilvl="0" w:tplc="04C8AFD0">
      <w:start w:val="1"/>
      <w:numFmt w:val="decimal"/>
      <w:lvlText w:val="%1)"/>
      <w:lvlJc w:val="left"/>
      <w:pPr>
        <w:ind w:left="736" w:hanging="360"/>
      </w:pPr>
      <w:rPr>
        <w:rFonts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13" w15:restartNumberingAfterBreak="0">
    <w:nsid w:val="4936620B"/>
    <w:multiLevelType w:val="hybridMultilevel"/>
    <w:tmpl w:val="0B74A826"/>
    <w:lvl w:ilvl="0" w:tplc="2A9C07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6076F3"/>
    <w:multiLevelType w:val="hybridMultilevel"/>
    <w:tmpl w:val="D9DA0A76"/>
    <w:lvl w:ilvl="0" w:tplc="FB6E40D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3C482D"/>
    <w:multiLevelType w:val="hybridMultilevel"/>
    <w:tmpl w:val="9E629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9820F8"/>
    <w:multiLevelType w:val="hybridMultilevel"/>
    <w:tmpl w:val="7E0C0C88"/>
    <w:lvl w:ilvl="0" w:tplc="5E98579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A463E1"/>
    <w:multiLevelType w:val="hybridMultilevel"/>
    <w:tmpl w:val="A51A56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300929"/>
    <w:multiLevelType w:val="hybridMultilevel"/>
    <w:tmpl w:val="116A6AF0"/>
    <w:lvl w:ilvl="0" w:tplc="6EAAE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FB4E3A"/>
    <w:multiLevelType w:val="hybridMultilevel"/>
    <w:tmpl w:val="B7F26388"/>
    <w:lvl w:ilvl="0" w:tplc="D27A3DBA">
      <w:start w:val="1"/>
      <w:numFmt w:val="bullet"/>
      <w:lvlText w:val=""/>
      <w:lvlJc w:val="left"/>
      <w:pPr>
        <w:ind w:left="720" w:hanging="360"/>
      </w:pPr>
      <w:rPr>
        <w:rFonts w:ascii="Symbol" w:hAnsi="Symbol"/>
      </w:rPr>
    </w:lvl>
    <w:lvl w:ilvl="1" w:tplc="56D20928">
      <w:start w:val="1"/>
      <w:numFmt w:val="bullet"/>
      <w:lvlText w:val=""/>
      <w:lvlJc w:val="left"/>
      <w:pPr>
        <w:ind w:left="720" w:hanging="360"/>
      </w:pPr>
      <w:rPr>
        <w:rFonts w:ascii="Symbol" w:hAnsi="Symbol"/>
      </w:rPr>
    </w:lvl>
    <w:lvl w:ilvl="2" w:tplc="863AE8C4">
      <w:start w:val="1"/>
      <w:numFmt w:val="bullet"/>
      <w:lvlText w:val=""/>
      <w:lvlJc w:val="left"/>
      <w:pPr>
        <w:ind w:left="720" w:hanging="360"/>
      </w:pPr>
      <w:rPr>
        <w:rFonts w:ascii="Symbol" w:hAnsi="Symbol"/>
      </w:rPr>
    </w:lvl>
    <w:lvl w:ilvl="3" w:tplc="4AD8A66C">
      <w:start w:val="1"/>
      <w:numFmt w:val="bullet"/>
      <w:lvlText w:val=""/>
      <w:lvlJc w:val="left"/>
      <w:pPr>
        <w:ind w:left="720" w:hanging="360"/>
      </w:pPr>
      <w:rPr>
        <w:rFonts w:ascii="Symbol" w:hAnsi="Symbol"/>
      </w:rPr>
    </w:lvl>
    <w:lvl w:ilvl="4" w:tplc="08364788">
      <w:start w:val="1"/>
      <w:numFmt w:val="bullet"/>
      <w:lvlText w:val=""/>
      <w:lvlJc w:val="left"/>
      <w:pPr>
        <w:ind w:left="720" w:hanging="360"/>
      </w:pPr>
      <w:rPr>
        <w:rFonts w:ascii="Symbol" w:hAnsi="Symbol"/>
      </w:rPr>
    </w:lvl>
    <w:lvl w:ilvl="5" w:tplc="A58EAEC2">
      <w:start w:val="1"/>
      <w:numFmt w:val="bullet"/>
      <w:lvlText w:val=""/>
      <w:lvlJc w:val="left"/>
      <w:pPr>
        <w:ind w:left="720" w:hanging="360"/>
      </w:pPr>
      <w:rPr>
        <w:rFonts w:ascii="Symbol" w:hAnsi="Symbol"/>
      </w:rPr>
    </w:lvl>
    <w:lvl w:ilvl="6" w:tplc="E2AA27BC">
      <w:start w:val="1"/>
      <w:numFmt w:val="bullet"/>
      <w:lvlText w:val=""/>
      <w:lvlJc w:val="left"/>
      <w:pPr>
        <w:ind w:left="720" w:hanging="360"/>
      </w:pPr>
      <w:rPr>
        <w:rFonts w:ascii="Symbol" w:hAnsi="Symbol"/>
      </w:rPr>
    </w:lvl>
    <w:lvl w:ilvl="7" w:tplc="E59E8CDA">
      <w:start w:val="1"/>
      <w:numFmt w:val="bullet"/>
      <w:lvlText w:val=""/>
      <w:lvlJc w:val="left"/>
      <w:pPr>
        <w:ind w:left="720" w:hanging="360"/>
      </w:pPr>
      <w:rPr>
        <w:rFonts w:ascii="Symbol" w:hAnsi="Symbol"/>
      </w:rPr>
    </w:lvl>
    <w:lvl w:ilvl="8" w:tplc="076E6C14">
      <w:start w:val="1"/>
      <w:numFmt w:val="bullet"/>
      <w:lvlText w:val=""/>
      <w:lvlJc w:val="left"/>
      <w:pPr>
        <w:ind w:left="720" w:hanging="360"/>
      </w:pPr>
      <w:rPr>
        <w:rFonts w:ascii="Symbol" w:hAnsi="Symbol"/>
      </w:rPr>
    </w:lvl>
  </w:abstractNum>
  <w:abstractNum w:abstractNumId="20" w15:restartNumberingAfterBreak="0">
    <w:nsid w:val="754B0DD7"/>
    <w:multiLevelType w:val="hybridMultilevel"/>
    <w:tmpl w:val="BC4C2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514D0F"/>
    <w:multiLevelType w:val="hybridMultilevel"/>
    <w:tmpl w:val="FEF00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925726"/>
    <w:multiLevelType w:val="hybridMultilevel"/>
    <w:tmpl w:val="2416B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854A0C"/>
    <w:multiLevelType w:val="hybridMultilevel"/>
    <w:tmpl w:val="CDA260BC"/>
    <w:lvl w:ilvl="0" w:tplc="D526B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B1131"/>
    <w:multiLevelType w:val="hybridMultilevel"/>
    <w:tmpl w:val="16064D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837F3"/>
    <w:multiLevelType w:val="hybridMultilevel"/>
    <w:tmpl w:val="C660F13A"/>
    <w:lvl w:ilvl="0" w:tplc="DF0E9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911786">
    <w:abstractNumId w:val="16"/>
  </w:num>
  <w:num w:numId="2" w16cid:durableId="915045483">
    <w:abstractNumId w:val="17"/>
  </w:num>
  <w:num w:numId="3" w16cid:durableId="1510683716">
    <w:abstractNumId w:val="22"/>
  </w:num>
  <w:num w:numId="4" w16cid:durableId="1176725217">
    <w:abstractNumId w:val="2"/>
  </w:num>
  <w:num w:numId="5" w16cid:durableId="1152605055">
    <w:abstractNumId w:val="7"/>
  </w:num>
  <w:num w:numId="6" w16cid:durableId="1720320289">
    <w:abstractNumId w:val="25"/>
  </w:num>
  <w:num w:numId="7" w16cid:durableId="1413041962">
    <w:abstractNumId w:val="9"/>
  </w:num>
  <w:num w:numId="8" w16cid:durableId="1961649704">
    <w:abstractNumId w:val="13"/>
  </w:num>
  <w:num w:numId="9" w16cid:durableId="630403844">
    <w:abstractNumId w:val="14"/>
  </w:num>
  <w:num w:numId="10" w16cid:durableId="95104153">
    <w:abstractNumId w:val="5"/>
  </w:num>
  <w:num w:numId="11" w16cid:durableId="698168249">
    <w:abstractNumId w:val="20"/>
  </w:num>
  <w:num w:numId="12" w16cid:durableId="1222669716">
    <w:abstractNumId w:val="12"/>
  </w:num>
  <w:num w:numId="13" w16cid:durableId="1938443233">
    <w:abstractNumId w:val="0"/>
  </w:num>
  <w:num w:numId="14" w16cid:durableId="1649624276">
    <w:abstractNumId w:val="19"/>
  </w:num>
  <w:num w:numId="15" w16cid:durableId="484787225">
    <w:abstractNumId w:val="10"/>
  </w:num>
  <w:num w:numId="16" w16cid:durableId="349986878">
    <w:abstractNumId w:val="6"/>
  </w:num>
  <w:num w:numId="17" w16cid:durableId="496119283">
    <w:abstractNumId w:val="11"/>
  </w:num>
  <w:num w:numId="18" w16cid:durableId="99222494">
    <w:abstractNumId w:val="24"/>
  </w:num>
  <w:num w:numId="19" w16cid:durableId="1776359581">
    <w:abstractNumId w:val="21"/>
  </w:num>
  <w:num w:numId="20" w16cid:durableId="2020083937">
    <w:abstractNumId w:val="15"/>
  </w:num>
  <w:num w:numId="21" w16cid:durableId="1012879734">
    <w:abstractNumId w:val="1"/>
  </w:num>
  <w:num w:numId="22" w16cid:durableId="2096855468">
    <w:abstractNumId w:val="4"/>
  </w:num>
  <w:num w:numId="23" w16cid:durableId="988556653">
    <w:abstractNumId w:val="18"/>
  </w:num>
  <w:num w:numId="24" w16cid:durableId="1833177528">
    <w:abstractNumId w:val="3"/>
  </w:num>
  <w:num w:numId="25" w16cid:durableId="561866254">
    <w:abstractNumId w:val="23"/>
  </w:num>
  <w:num w:numId="26" w16cid:durableId="160946364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13"/>
    <w:rsid w:val="000009C3"/>
    <w:rsid w:val="00000A99"/>
    <w:rsid w:val="000030B2"/>
    <w:rsid w:val="00007131"/>
    <w:rsid w:val="00010222"/>
    <w:rsid w:val="000134A8"/>
    <w:rsid w:val="00025482"/>
    <w:rsid w:val="000304F4"/>
    <w:rsid w:val="00033581"/>
    <w:rsid w:val="00037FC1"/>
    <w:rsid w:val="00053A01"/>
    <w:rsid w:val="00056DAD"/>
    <w:rsid w:val="0005795A"/>
    <w:rsid w:val="00073ECD"/>
    <w:rsid w:val="00085530"/>
    <w:rsid w:val="00085F25"/>
    <w:rsid w:val="0008664B"/>
    <w:rsid w:val="00093292"/>
    <w:rsid w:val="000947E1"/>
    <w:rsid w:val="00096218"/>
    <w:rsid w:val="000A435C"/>
    <w:rsid w:val="000A52EA"/>
    <w:rsid w:val="000B2735"/>
    <w:rsid w:val="000B3607"/>
    <w:rsid w:val="000B3B26"/>
    <w:rsid w:val="000C0F7A"/>
    <w:rsid w:val="000C40D3"/>
    <w:rsid w:val="000C4A42"/>
    <w:rsid w:val="000C4D47"/>
    <w:rsid w:val="000C57F2"/>
    <w:rsid w:val="000C6887"/>
    <w:rsid w:val="000D34C7"/>
    <w:rsid w:val="000D7222"/>
    <w:rsid w:val="00100ED8"/>
    <w:rsid w:val="00101D23"/>
    <w:rsid w:val="00101E9E"/>
    <w:rsid w:val="00103B6B"/>
    <w:rsid w:val="0010572B"/>
    <w:rsid w:val="0010618B"/>
    <w:rsid w:val="001128A6"/>
    <w:rsid w:val="0014144B"/>
    <w:rsid w:val="00145C27"/>
    <w:rsid w:val="0015149F"/>
    <w:rsid w:val="00151FF0"/>
    <w:rsid w:val="00160177"/>
    <w:rsid w:val="00162756"/>
    <w:rsid w:val="00163D10"/>
    <w:rsid w:val="001725E1"/>
    <w:rsid w:val="001804A8"/>
    <w:rsid w:val="00185441"/>
    <w:rsid w:val="001859FB"/>
    <w:rsid w:val="00194A3A"/>
    <w:rsid w:val="00194FF6"/>
    <w:rsid w:val="001979C4"/>
    <w:rsid w:val="001A4C57"/>
    <w:rsid w:val="001A5A64"/>
    <w:rsid w:val="001B159D"/>
    <w:rsid w:val="001B6029"/>
    <w:rsid w:val="001C01C8"/>
    <w:rsid w:val="001C79C4"/>
    <w:rsid w:val="001D4BD9"/>
    <w:rsid w:val="001D7091"/>
    <w:rsid w:val="001E5EE2"/>
    <w:rsid w:val="001E7CA6"/>
    <w:rsid w:val="001F12DE"/>
    <w:rsid w:val="001F3F12"/>
    <w:rsid w:val="00202281"/>
    <w:rsid w:val="00222B80"/>
    <w:rsid w:val="00233D24"/>
    <w:rsid w:val="002423D2"/>
    <w:rsid w:val="002458ED"/>
    <w:rsid w:val="002468FC"/>
    <w:rsid w:val="00251B25"/>
    <w:rsid w:val="00251EAA"/>
    <w:rsid w:val="00252603"/>
    <w:rsid w:val="002600A3"/>
    <w:rsid w:val="00265697"/>
    <w:rsid w:val="00284294"/>
    <w:rsid w:val="002850A1"/>
    <w:rsid w:val="00295C28"/>
    <w:rsid w:val="00296405"/>
    <w:rsid w:val="002A3E19"/>
    <w:rsid w:val="002A6359"/>
    <w:rsid w:val="002B21C5"/>
    <w:rsid w:val="002B3C6A"/>
    <w:rsid w:val="002B4071"/>
    <w:rsid w:val="002B4F61"/>
    <w:rsid w:val="002B7709"/>
    <w:rsid w:val="002C6617"/>
    <w:rsid w:val="002C7F1E"/>
    <w:rsid w:val="002D4FE6"/>
    <w:rsid w:val="002D607C"/>
    <w:rsid w:val="002E1F89"/>
    <w:rsid w:val="002E370D"/>
    <w:rsid w:val="002E4966"/>
    <w:rsid w:val="002F2EE0"/>
    <w:rsid w:val="002F61ED"/>
    <w:rsid w:val="002F6388"/>
    <w:rsid w:val="002F6C1E"/>
    <w:rsid w:val="003072B4"/>
    <w:rsid w:val="00312B34"/>
    <w:rsid w:val="00313894"/>
    <w:rsid w:val="00314B01"/>
    <w:rsid w:val="00316CC9"/>
    <w:rsid w:val="00322853"/>
    <w:rsid w:val="00324AF1"/>
    <w:rsid w:val="00330645"/>
    <w:rsid w:val="00330753"/>
    <w:rsid w:val="00331C4D"/>
    <w:rsid w:val="00332698"/>
    <w:rsid w:val="0033322F"/>
    <w:rsid w:val="00333FC3"/>
    <w:rsid w:val="003350AF"/>
    <w:rsid w:val="00335DE0"/>
    <w:rsid w:val="003468AE"/>
    <w:rsid w:val="0035177E"/>
    <w:rsid w:val="00363BA9"/>
    <w:rsid w:val="0036414E"/>
    <w:rsid w:val="00364B7C"/>
    <w:rsid w:val="00371F68"/>
    <w:rsid w:val="00372B75"/>
    <w:rsid w:val="00374578"/>
    <w:rsid w:val="003761C0"/>
    <w:rsid w:val="0038345C"/>
    <w:rsid w:val="003852F3"/>
    <w:rsid w:val="00396F2C"/>
    <w:rsid w:val="003A0358"/>
    <w:rsid w:val="003A34BD"/>
    <w:rsid w:val="003A3945"/>
    <w:rsid w:val="003A57C5"/>
    <w:rsid w:val="003B0A1C"/>
    <w:rsid w:val="003C30A6"/>
    <w:rsid w:val="003C3D4D"/>
    <w:rsid w:val="003C6E43"/>
    <w:rsid w:val="003D3457"/>
    <w:rsid w:val="003D4095"/>
    <w:rsid w:val="003D5D7A"/>
    <w:rsid w:val="003D660F"/>
    <w:rsid w:val="003E2C52"/>
    <w:rsid w:val="003E6917"/>
    <w:rsid w:val="003E7303"/>
    <w:rsid w:val="003F0031"/>
    <w:rsid w:val="003F0D36"/>
    <w:rsid w:val="004017D7"/>
    <w:rsid w:val="00402907"/>
    <w:rsid w:val="00405546"/>
    <w:rsid w:val="00410F8B"/>
    <w:rsid w:val="004118AC"/>
    <w:rsid w:val="0041408E"/>
    <w:rsid w:val="0042490C"/>
    <w:rsid w:val="00437716"/>
    <w:rsid w:val="00440DAA"/>
    <w:rsid w:val="004422E6"/>
    <w:rsid w:val="00445044"/>
    <w:rsid w:val="00457710"/>
    <w:rsid w:val="004618A9"/>
    <w:rsid w:val="00465CEC"/>
    <w:rsid w:val="00466B63"/>
    <w:rsid w:val="00466F8D"/>
    <w:rsid w:val="0047434C"/>
    <w:rsid w:val="00474DB9"/>
    <w:rsid w:val="00476CE5"/>
    <w:rsid w:val="0048512E"/>
    <w:rsid w:val="00490A24"/>
    <w:rsid w:val="004915FC"/>
    <w:rsid w:val="00491983"/>
    <w:rsid w:val="00492029"/>
    <w:rsid w:val="004A4127"/>
    <w:rsid w:val="004A62C5"/>
    <w:rsid w:val="004B231D"/>
    <w:rsid w:val="004B48AD"/>
    <w:rsid w:val="004B59DA"/>
    <w:rsid w:val="004B63AB"/>
    <w:rsid w:val="004C0DD3"/>
    <w:rsid w:val="004C1AD5"/>
    <w:rsid w:val="004C68AB"/>
    <w:rsid w:val="004D1F40"/>
    <w:rsid w:val="004E07C7"/>
    <w:rsid w:val="004E35B0"/>
    <w:rsid w:val="004E50E5"/>
    <w:rsid w:val="004E7DCC"/>
    <w:rsid w:val="004F7BF3"/>
    <w:rsid w:val="00503812"/>
    <w:rsid w:val="00503929"/>
    <w:rsid w:val="00510000"/>
    <w:rsid w:val="00514B4C"/>
    <w:rsid w:val="00515A4B"/>
    <w:rsid w:val="005210AB"/>
    <w:rsid w:val="00533CD9"/>
    <w:rsid w:val="005356EB"/>
    <w:rsid w:val="005361F8"/>
    <w:rsid w:val="00540A8B"/>
    <w:rsid w:val="00551600"/>
    <w:rsid w:val="0055288A"/>
    <w:rsid w:val="00553B0D"/>
    <w:rsid w:val="005540F6"/>
    <w:rsid w:val="00555614"/>
    <w:rsid w:val="00565281"/>
    <w:rsid w:val="00570C9D"/>
    <w:rsid w:val="00573D2B"/>
    <w:rsid w:val="00574543"/>
    <w:rsid w:val="00574F29"/>
    <w:rsid w:val="005841B7"/>
    <w:rsid w:val="0059185B"/>
    <w:rsid w:val="005A5034"/>
    <w:rsid w:val="005A5064"/>
    <w:rsid w:val="005B0E3A"/>
    <w:rsid w:val="005B7716"/>
    <w:rsid w:val="005C03BB"/>
    <w:rsid w:val="005C299C"/>
    <w:rsid w:val="005C6DE2"/>
    <w:rsid w:val="005D1F91"/>
    <w:rsid w:val="005D5BA9"/>
    <w:rsid w:val="005D7D34"/>
    <w:rsid w:val="005E07EB"/>
    <w:rsid w:val="005E583F"/>
    <w:rsid w:val="005F13AE"/>
    <w:rsid w:val="005F6B3C"/>
    <w:rsid w:val="00601995"/>
    <w:rsid w:val="00606124"/>
    <w:rsid w:val="00607F5F"/>
    <w:rsid w:val="00607FA5"/>
    <w:rsid w:val="00616AB2"/>
    <w:rsid w:val="00621E6F"/>
    <w:rsid w:val="00624083"/>
    <w:rsid w:val="006276AB"/>
    <w:rsid w:val="00633492"/>
    <w:rsid w:val="0063360A"/>
    <w:rsid w:val="00634152"/>
    <w:rsid w:val="00634D39"/>
    <w:rsid w:val="00634DFB"/>
    <w:rsid w:val="00636346"/>
    <w:rsid w:val="00642D4D"/>
    <w:rsid w:val="006534E8"/>
    <w:rsid w:val="00655FD0"/>
    <w:rsid w:val="0066073F"/>
    <w:rsid w:val="00664E0E"/>
    <w:rsid w:val="00665A85"/>
    <w:rsid w:val="00670C84"/>
    <w:rsid w:val="00676C2C"/>
    <w:rsid w:val="00687DCA"/>
    <w:rsid w:val="006904E8"/>
    <w:rsid w:val="00690990"/>
    <w:rsid w:val="00691FD5"/>
    <w:rsid w:val="006A331F"/>
    <w:rsid w:val="006A3460"/>
    <w:rsid w:val="006B3C93"/>
    <w:rsid w:val="006B5335"/>
    <w:rsid w:val="006C2A49"/>
    <w:rsid w:val="006C33CF"/>
    <w:rsid w:val="006C6968"/>
    <w:rsid w:val="006D199F"/>
    <w:rsid w:val="006D7784"/>
    <w:rsid w:val="006D7932"/>
    <w:rsid w:val="006E114F"/>
    <w:rsid w:val="006E132E"/>
    <w:rsid w:val="006E5983"/>
    <w:rsid w:val="006E6647"/>
    <w:rsid w:val="006F1516"/>
    <w:rsid w:val="0070368D"/>
    <w:rsid w:val="00704247"/>
    <w:rsid w:val="0071754D"/>
    <w:rsid w:val="0072092E"/>
    <w:rsid w:val="00722B08"/>
    <w:rsid w:val="00722E79"/>
    <w:rsid w:val="00730BE7"/>
    <w:rsid w:val="00733584"/>
    <w:rsid w:val="00740BAD"/>
    <w:rsid w:val="00741DE8"/>
    <w:rsid w:val="00742C2B"/>
    <w:rsid w:val="007458D4"/>
    <w:rsid w:val="00752841"/>
    <w:rsid w:val="00753AB3"/>
    <w:rsid w:val="00755737"/>
    <w:rsid w:val="00757452"/>
    <w:rsid w:val="00760F1F"/>
    <w:rsid w:val="007656BB"/>
    <w:rsid w:val="00767F81"/>
    <w:rsid w:val="00770407"/>
    <w:rsid w:val="00770D1C"/>
    <w:rsid w:val="007732A2"/>
    <w:rsid w:val="00780402"/>
    <w:rsid w:val="00780F52"/>
    <w:rsid w:val="00781254"/>
    <w:rsid w:val="00786156"/>
    <w:rsid w:val="00795266"/>
    <w:rsid w:val="00796DC3"/>
    <w:rsid w:val="007A32BD"/>
    <w:rsid w:val="007A32E0"/>
    <w:rsid w:val="007B1CF9"/>
    <w:rsid w:val="007B1F6D"/>
    <w:rsid w:val="007B70FF"/>
    <w:rsid w:val="007C3638"/>
    <w:rsid w:val="007C48C8"/>
    <w:rsid w:val="007C63F3"/>
    <w:rsid w:val="007C647F"/>
    <w:rsid w:val="007E205D"/>
    <w:rsid w:val="007E5741"/>
    <w:rsid w:val="007E576A"/>
    <w:rsid w:val="00803CF9"/>
    <w:rsid w:val="00803DD2"/>
    <w:rsid w:val="00813D8D"/>
    <w:rsid w:val="00817991"/>
    <w:rsid w:val="00820FCF"/>
    <w:rsid w:val="008231AE"/>
    <w:rsid w:val="00831814"/>
    <w:rsid w:val="00831F91"/>
    <w:rsid w:val="00835DCD"/>
    <w:rsid w:val="008647A4"/>
    <w:rsid w:val="00865AC6"/>
    <w:rsid w:val="00874652"/>
    <w:rsid w:val="00874995"/>
    <w:rsid w:val="008763DD"/>
    <w:rsid w:val="008808A2"/>
    <w:rsid w:val="008845D0"/>
    <w:rsid w:val="008875A8"/>
    <w:rsid w:val="008879E1"/>
    <w:rsid w:val="00890418"/>
    <w:rsid w:val="008A15DD"/>
    <w:rsid w:val="008A72A2"/>
    <w:rsid w:val="008A7BAE"/>
    <w:rsid w:val="008B7C48"/>
    <w:rsid w:val="008C584B"/>
    <w:rsid w:val="008C624A"/>
    <w:rsid w:val="008C71C4"/>
    <w:rsid w:val="008D6869"/>
    <w:rsid w:val="008D74D8"/>
    <w:rsid w:val="008E09ED"/>
    <w:rsid w:val="008E1D9C"/>
    <w:rsid w:val="008E44A4"/>
    <w:rsid w:val="008E450B"/>
    <w:rsid w:val="008F07E7"/>
    <w:rsid w:val="008F6545"/>
    <w:rsid w:val="008F6C2F"/>
    <w:rsid w:val="00901023"/>
    <w:rsid w:val="009048F7"/>
    <w:rsid w:val="00906FB0"/>
    <w:rsid w:val="009323D9"/>
    <w:rsid w:val="00932B6F"/>
    <w:rsid w:val="00941FE8"/>
    <w:rsid w:val="009427D2"/>
    <w:rsid w:val="00942F1C"/>
    <w:rsid w:val="009454E4"/>
    <w:rsid w:val="00947CE8"/>
    <w:rsid w:val="00952781"/>
    <w:rsid w:val="0096202E"/>
    <w:rsid w:val="00965D96"/>
    <w:rsid w:val="00971F36"/>
    <w:rsid w:val="00985CD2"/>
    <w:rsid w:val="00986319"/>
    <w:rsid w:val="0098758B"/>
    <w:rsid w:val="00987B29"/>
    <w:rsid w:val="0099085D"/>
    <w:rsid w:val="00996B2B"/>
    <w:rsid w:val="009A00EF"/>
    <w:rsid w:val="009A20EC"/>
    <w:rsid w:val="009A461A"/>
    <w:rsid w:val="009A7B60"/>
    <w:rsid w:val="009B24A4"/>
    <w:rsid w:val="009B335F"/>
    <w:rsid w:val="009C677A"/>
    <w:rsid w:val="009C7E55"/>
    <w:rsid w:val="009D1DE1"/>
    <w:rsid w:val="009F38A7"/>
    <w:rsid w:val="009F3F2D"/>
    <w:rsid w:val="00A04E8A"/>
    <w:rsid w:val="00A06D33"/>
    <w:rsid w:val="00A10AAB"/>
    <w:rsid w:val="00A1224B"/>
    <w:rsid w:val="00A14C31"/>
    <w:rsid w:val="00A160F0"/>
    <w:rsid w:val="00A224E6"/>
    <w:rsid w:val="00A257FA"/>
    <w:rsid w:val="00A31119"/>
    <w:rsid w:val="00A449D5"/>
    <w:rsid w:val="00A46EAA"/>
    <w:rsid w:val="00A46F43"/>
    <w:rsid w:val="00A51629"/>
    <w:rsid w:val="00A562DA"/>
    <w:rsid w:val="00A60FDC"/>
    <w:rsid w:val="00A63101"/>
    <w:rsid w:val="00A637B9"/>
    <w:rsid w:val="00A63BF9"/>
    <w:rsid w:val="00A63DF0"/>
    <w:rsid w:val="00A67475"/>
    <w:rsid w:val="00A67791"/>
    <w:rsid w:val="00A70264"/>
    <w:rsid w:val="00A71892"/>
    <w:rsid w:val="00A72256"/>
    <w:rsid w:val="00A82D6B"/>
    <w:rsid w:val="00A8718B"/>
    <w:rsid w:val="00AA40B7"/>
    <w:rsid w:val="00AB270D"/>
    <w:rsid w:val="00AC4756"/>
    <w:rsid w:val="00AC6A5D"/>
    <w:rsid w:val="00AD0A2D"/>
    <w:rsid w:val="00AD202B"/>
    <w:rsid w:val="00AD46B7"/>
    <w:rsid w:val="00AD491C"/>
    <w:rsid w:val="00AD4DAB"/>
    <w:rsid w:val="00AD7DDA"/>
    <w:rsid w:val="00AE1D5F"/>
    <w:rsid w:val="00AE4F49"/>
    <w:rsid w:val="00AE7DB8"/>
    <w:rsid w:val="00AF182F"/>
    <w:rsid w:val="00B00010"/>
    <w:rsid w:val="00B00042"/>
    <w:rsid w:val="00B136CF"/>
    <w:rsid w:val="00B21F12"/>
    <w:rsid w:val="00B24C6B"/>
    <w:rsid w:val="00B304F4"/>
    <w:rsid w:val="00B318AA"/>
    <w:rsid w:val="00B41D4E"/>
    <w:rsid w:val="00B42A8C"/>
    <w:rsid w:val="00B51458"/>
    <w:rsid w:val="00B543A3"/>
    <w:rsid w:val="00B55E90"/>
    <w:rsid w:val="00B57F08"/>
    <w:rsid w:val="00B626AD"/>
    <w:rsid w:val="00B6621B"/>
    <w:rsid w:val="00B7765A"/>
    <w:rsid w:val="00B86BBB"/>
    <w:rsid w:val="00B874AD"/>
    <w:rsid w:val="00B87C14"/>
    <w:rsid w:val="00B906F2"/>
    <w:rsid w:val="00B9134B"/>
    <w:rsid w:val="00B92B27"/>
    <w:rsid w:val="00B9432B"/>
    <w:rsid w:val="00B94E27"/>
    <w:rsid w:val="00B9613C"/>
    <w:rsid w:val="00B96879"/>
    <w:rsid w:val="00B96C9E"/>
    <w:rsid w:val="00B97537"/>
    <w:rsid w:val="00BA6121"/>
    <w:rsid w:val="00BB0201"/>
    <w:rsid w:val="00BB11D9"/>
    <w:rsid w:val="00BC5576"/>
    <w:rsid w:val="00BC7740"/>
    <w:rsid w:val="00BD1DF9"/>
    <w:rsid w:val="00BD4613"/>
    <w:rsid w:val="00BD7073"/>
    <w:rsid w:val="00BE1BEF"/>
    <w:rsid w:val="00BE36FA"/>
    <w:rsid w:val="00BE7E8E"/>
    <w:rsid w:val="00BF0EE2"/>
    <w:rsid w:val="00BF4C3F"/>
    <w:rsid w:val="00BF4DB3"/>
    <w:rsid w:val="00C060DA"/>
    <w:rsid w:val="00C12185"/>
    <w:rsid w:val="00C1412E"/>
    <w:rsid w:val="00C15FA7"/>
    <w:rsid w:val="00C201D8"/>
    <w:rsid w:val="00C20D7F"/>
    <w:rsid w:val="00C26644"/>
    <w:rsid w:val="00C3343D"/>
    <w:rsid w:val="00C344D5"/>
    <w:rsid w:val="00C57077"/>
    <w:rsid w:val="00C63180"/>
    <w:rsid w:val="00C63F74"/>
    <w:rsid w:val="00C65B43"/>
    <w:rsid w:val="00C6648E"/>
    <w:rsid w:val="00C6679E"/>
    <w:rsid w:val="00C67A2D"/>
    <w:rsid w:val="00C747CF"/>
    <w:rsid w:val="00C77E08"/>
    <w:rsid w:val="00C804C1"/>
    <w:rsid w:val="00C81EB5"/>
    <w:rsid w:val="00C84344"/>
    <w:rsid w:val="00C849CD"/>
    <w:rsid w:val="00C9069C"/>
    <w:rsid w:val="00C94158"/>
    <w:rsid w:val="00C96B93"/>
    <w:rsid w:val="00C97781"/>
    <w:rsid w:val="00CA4330"/>
    <w:rsid w:val="00CA604C"/>
    <w:rsid w:val="00CA78DF"/>
    <w:rsid w:val="00CB0F48"/>
    <w:rsid w:val="00CB5846"/>
    <w:rsid w:val="00CC1F6F"/>
    <w:rsid w:val="00CC207C"/>
    <w:rsid w:val="00CC5C75"/>
    <w:rsid w:val="00CD33F7"/>
    <w:rsid w:val="00CD4EDA"/>
    <w:rsid w:val="00CE0698"/>
    <w:rsid w:val="00D03040"/>
    <w:rsid w:val="00D071CE"/>
    <w:rsid w:val="00D1148F"/>
    <w:rsid w:val="00D1228F"/>
    <w:rsid w:val="00D14E8B"/>
    <w:rsid w:val="00D26A95"/>
    <w:rsid w:val="00D277B4"/>
    <w:rsid w:val="00D3050B"/>
    <w:rsid w:val="00D30DB2"/>
    <w:rsid w:val="00D31934"/>
    <w:rsid w:val="00D416CF"/>
    <w:rsid w:val="00D42DBD"/>
    <w:rsid w:val="00D4556B"/>
    <w:rsid w:val="00D50217"/>
    <w:rsid w:val="00D50B62"/>
    <w:rsid w:val="00D51E53"/>
    <w:rsid w:val="00D53F8D"/>
    <w:rsid w:val="00D55B3A"/>
    <w:rsid w:val="00D55C94"/>
    <w:rsid w:val="00D71DBB"/>
    <w:rsid w:val="00D71E9C"/>
    <w:rsid w:val="00D724F4"/>
    <w:rsid w:val="00D7410F"/>
    <w:rsid w:val="00D75A35"/>
    <w:rsid w:val="00D75AD8"/>
    <w:rsid w:val="00D80668"/>
    <w:rsid w:val="00D84989"/>
    <w:rsid w:val="00D93235"/>
    <w:rsid w:val="00DA0719"/>
    <w:rsid w:val="00DA27DC"/>
    <w:rsid w:val="00DB41CB"/>
    <w:rsid w:val="00DB6DE5"/>
    <w:rsid w:val="00DC14BA"/>
    <w:rsid w:val="00DC44FD"/>
    <w:rsid w:val="00DD1C18"/>
    <w:rsid w:val="00DD2393"/>
    <w:rsid w:val="00DD23DF"/>
    <w:rsid w:val="00DD5048"/>
    <w:rsid w:val="00DD589D"/>
    <w:rsid w:val="00DD7313"/>
    <w:rsid w:val="00DE6CF5"/>
    <w:rsid w:val="00DF0566"/>
    <w:rsid w:val="00DF0B33"/>
    <w:rsid w:val="00E01425"/>
    <w:rsid w:val="00E01C11"/>
    <w:rsid w:val="00E028C1"/>
    <w:rsid w:val="00E04872"/>
    <w:rsid w:val="00E065AE"/>
    <w:rsid w:val="00E170EC"/>
    <w:rsid w:val="00E17F3A"/>
    <w:rsid w:val="00E26E43"/>
    <w:rsid w:val="00E32515"/>
    <w:rsid w:val="00E3785C"/>
    <w:rsid w:val="00E426D8"/>
    <w:rsid w:val="00E4674B"/>
    <w:rsid w:val="00E56F86"/>
    <w:rsid w:val="00E57852"/>
    <w:rsid w:val="00E61292"/>
    <w:rsid w:val="00E6471B"/>
    <w:rsid w:val="00E64E16"/>
    <w:rsid w:val="00E72B60"/>
    <w:rsid w:val="00E80D09"/>
    <w:rsid w:val="00EA0472"/>
    <w:rsid w:val="00EA6FE1"/>
    <w:rsid w:val="00EB260D"/>
    <w:rsid w:val="00EB602E"/>
    <w:rsid w:val="00EB690A"/>
    <w:rsid w:val="00EC37B7"/>
    <w:rsid w:val="00EC521B"/>
    <w:rsid w:val="00EE0019"/>
    <w:rsid w:val="00EE3296"/>
    <w:rsid w:val="00EE577D"/>
    <w:rsid w:val="00EE6F47"/>
    <w:rsid w:val="00EF25D4"/>
    <w:rsid w:val="00EF52E4"/>
    <w:rsid w:val="00F00820"/>
    <w:rsid w:val="00F10413"/>
    <w:rsid w:val="00F11A8F"/>
    <w:rsid w:val="00F12E8E"/>
    <w:rsid w:val="00F21709"/>
    <w:rsid w:val="00F23331"/>
    <w:rsid w:val="00F266F6"/>
    <w:rsid w:val="00F30C52"/>
    <w:rsid w:val="00F329DE"/>
    <w:rsid w:val="00F33749"/>
    <w:rsid w:val="00F36936"/>
    <w:rsid w:val="00F36F18"/>
    <w:rsid w:val="00F52B99"/>
    <w:rsid w:val="00F538AF"/>
    <w:rsid w:val="00F61192"/>
    <w:rsid w:val="00F6254C"/>
    <w:rsid w:val="00F650E2"/>
    <w:rsid w:val="00F70CF0"/>
    <w:rsid w:val="00F726A5"/>
    <w:rsid w:val="00F74579"/>
    <w:rsid w:val="00F80EE1"/>
    <w:rsid w:val="00F81747"/>
    <w:rsid w:val="00F83348"/>
    <w:rsid w:val="00F910DE"/>
    <w:rsid w:val="00F961A7"/>
    <w:rsid w:val="00F97F0C"/>
    <w:rsid w:val="00FA4D18"/>
    <w:rsid w:val="00FA58E4"/>
    <w:rsid w:val="00FA5CB6"/>
    <w:rsid w:val="00FB18C1"/>
    <w:rsid w:val="00FB3A5D"/>
    <w:rsid w:val="00FB4910"/>
    <w:rsid w:val="00FC579B"/>
    <w:rsid w:val="00FD1C4D"/>
    <w:rsid w:val="00FD69BA"/>
    <w:rsid w:val="00FE2596"/>
    <w:rsid w:val="00FE325E"/>
    <w:rsid w:val="00FE5229"/>
    <w:rsid w:val="00FF0F49"/>
    <w:rsid w:val="00FF2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DE791"/>
  <w15:chartTrackingRefBased/>
  <w15:docId w15:val="{CBBC5E25-4F31-4637-AD27-9EF55B12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6CF5"/>
    <w:pPr>
      <w:ind w:left="720"/>
      <w:contextualSpacing/>
    </w:pPr>
  </w:style>
  <w:style w:type="paragraph" w:styleId="Header">
    <w:name w:val="header"/>
    <w:basedOn w:val="Normal"/>
    <w:link w:val="HeaderChar"/>
    <w:uiPriority w:val="99"/>
    <w:unhideWhenUsed/>
    <w:rsid w:val="00F97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F0C"/>
  </w:style>
  <w:style w:type="paragraph" w:styleId="Footer">
    <w:name w:val="footer"/>
    <w:basedOn w:val="Normal"/>
    <w:link w:val="FooterChar"/>
    <w:uiPriority w:val="99"/>
    <w:unhideWhenUsed/>
    <w:rsid w:val="00F97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F0C"/>
  </w:style>
  <w:style w:type="character" w:styleId="CommentReference">
    <w:name w:val="annotation reference"/>
    <w:basedOn w:val="DefaultParagraphFont"/>
    <w:uiPriority w:val="99"/>
    <w:semiHidden/>
    <w:unhideWhenUsed/>
    <w:rsid w:val="00A1224B"/>
    <w:rPr>
      <w:sz w:val="16"/>
      <w:szCs w:val="16"/>
    </w:rPr>
  </w:style>
  <w:style w:type="paragraph" w:styleId="CommentText">
    <w:name w:val="annotation text"/>
    <w:basedOn w:val="Normal"/>
    <w:link w:val="CommentTextChar"/>
    <w:uiPriority w:val="99"/>
    <w:unhideWhenUsed/>
    <w:rsid w:val="00A1224B"/>
    <w:pPr>
      <w:spacing w:line="240" w:lineRule="auto"/>
    </w:pPr>
    <w:rPr>
      <w:sz w:val="20"/>
      <w:szCs w:val="20"/>
    </w:rPr>
  </w:style>
  <w:style w:type="character" w:customStyle="1" w:styleId="CommentTextChar">
    <w:name w:val="Comment Text Char"/>
    <w:basedOn w:val="DefaultParagraphFont"/>
    <w:link w:val="CommentText"/>
    <w:uiPriority w:val="99"/>
    <w:rsid w:val="00A1224B"/>
    <w:rPr>
      <w:sz w:val="20"/>
      <w:szCs w:val="20"/>
    </w:rPr>
  </w:style>
  <w:style w:type="paragraph" w:styleId="CommentSubject">
    <w:name w:val="annotation subject"/>
    <w:basedOn w:val="CommentText"/>
    <w:next w:val="CommentText"/>
    <w:link w:val="CommentSubjectChar"/>
    <w:uiPriority w:val="99"/>
    <w:semiHidden/>
    <w:unhideWhenUsed/>
    <w:rsid w:val="00A1224B"/>
    <w:rPr>
      <w:b/>
      <w:bCs/>
    </w:rPr>
  </w:style>
  <w:style w:type="character" w:customStyle="1" w:styleId="CommentSubjectChar">
    <w:name w:val="Comment Subject Char"/>
    <w:basedOn w:val="CommentTextChar"/>
    <w:link w:val="CommentSubject"/>
    <w:uiPriority w:val="99"/>
    <w:semiHidden/>
    <w:rsid w:val="00A1224B"/>
    <w:rPr>
      <w:b/>
      <w:bCs/>
      <w:sz w:val="20"/>
      <w:szCs w:val="20"/>
    </w:rPr>
  </w:style>
  <w:style w:type="paragraph" w:styleId="BalloonText">
    <w:name w:val="Balloon Text"/>
    <w:basedOn w:val="Normal"/>
    <w:link w:val="BalloonTextChar"/>
    <w:uiPriority w:val="99"/>
    <w:semiHidden/>
    <w:unhideWhenUsed/>
    <w:rsid w:val="00A12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24B"/>
    <w:rPr>
      <w:rFonts w:ascii="Segoe UI" w:hAnsi="Segoe UI" w:cs="Segoe UI"/>
      <w:sz w:val="18"/>
      <w:szCs w:val="18"/>
    </w:rPr>
  </w:style>
  <w:style w:type="paragraph" w:styleId="Revision">
    <w:name w:val="Revision"/>
    <w:hidden/>
    <w:uiPriority w:val="99"/>
    <w:semiHidden/>
    <w:rsid w:val="00F36F18"/>
    <w:pPr>
      <w:spacing w:after="0" w:line="240" w:lineRule="auto"/>
    </w:pPr>
  </w:style>
  <w:style w:type="character" w:styleId="Hyperlink">
    <w:name w:val="Hyperlink"/>
    <w:basedOn w:val="DefaultParagraphFont"/>
    <w:uiPriority w:val="99"/>
    <w:unhideWhenUsed/>
    <w:rsid w:val="00665A85"/>
    <w:rPr>
      <w:color w:val="0563C1" w:themeColor="hyperlink"/>
      <w:u w:val="single"/>
    </w:rPr>
  </w:style>
  <w:style w:type="character" w:styleId="UnresolvedMention">
    <w:name w:val="Unresolved Mention"/>
    <w:basedOn w:val="DefaultParagraphFont"/>
    <w:uiPriority w:val="99"/>
    <w:semiHidden/>
    <w:unhideWhenUsed/>
    <w:rsid w:val="00665A85"/>
    <w:rPr>
      <w:color w:val="605E5C"/>
      <w:shd w:val="clear" w:color="auto" w:fill="E1DFDD"/>
    </w:rPr>
  </w:style>
  <w:style w:type="paragraph" w:styleId="EndnoteText">
    <w:name w:val="endnote text"/>
    <w:basedOn w:val="Normal"/>
    <w:link w:val="EndnoteTextChar"/>
    <w:uiPriority w:val="99"/>
    <w:semiHidden/>
    <w:unhideWhenUsed/>
    <w:rsid w:val="00D55B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5B3A"/>
    <w:rPr>
      <w:sz w:val="20"/>
      <w:szCs w:val="20"/>
    </w:rPr>
  </w:style>
  <w:style w:type="character" w:styleId="EndnoteReference">
    <w:name w:val="endnote reference"/>
    <w:basedOn w:val="DefaultParagraphFont"/>
    <w:uiPriority w:val="99"/>
    <w:semiHidden/>
    <w:unhideWhenUsed/>
    <w:rsid w:val="00D55B3A"/>
    <w:rPr>
      <w:vertAlign w:val="superscript"/>
    </w:rPr>
  </w:style>
  <w:style w:type="character" w:customStyle="1" w:styleId="cf01">
    <w:name w:val="cf01"/>
    <w:basedOn w:val="DefaultParagraphFont"/>
    <w:rsid w:val="00FC57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420e81-dab3-4a95-b9fb-97a8fd7096b6" xsi:nil="true"/>
    <lcf76f155ced4ddcb4097134ff3c332f xmlns="78c0ad38-67d2-4b18-9f4f-db6878baf25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C3934007FD62498F445C2F2B58E10C" ma:contentTypeVersion="18" ma:contentTypeDescription="Create a new document." ma:contentTypeScope="" ma:versionID="7b7e3c9365268db477d05c5ee68a37de">
  <xsd:schema xmlns:xsd="http://www.w3.org/2001/XMLSchema" xmlns:xs="http://www.w3.org/2001/XMLSchema" xmlns:p="http://schemas.microsoft.com/office/2006/metadata/properties" xmlns:ns2="78c0ad38-67d2-4b18-9f4f-db6878baf255" xmlns:ns3="26420e81-dab3-4a95-b9fb-97a8fd7096b6" targetNamespace="http://schemas.microsoft.com/office/2006/metadata/properties" ma:root="true" ma:fieldsID="f8cb58ad78a7f326403ca9696400b367" ns2:_="" ns3:_="">
    <xsd:import namespace="78c0ad38-67d2-4b18-9f4f-db6878baf255"/>
    <xsd:import namespace="26420e81-dab3-4a95-b9fb-97a8fd7096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ad38-67d2-4b18-9f4f-db6878baf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02e0e6-d5c7-4d83-8f3d-65d5f3983b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20e81-dab3-4a95-b9fb-97a8fd7096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6dfbc6-6dc6-4c87-b34d-be06cb648505}" ma:internalName="TaxCatchAll" ma:showField="CatchAllData" ma:web="26420e81-dab3-4a95-b9fb-97a8fd7096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AC47F-4A31-4B54-9EBE-015678E53EF1}">
  <ds:schemaRefs>
    <ds:schemaRef ds:uri="http://schemas.microsoft.com/office/2006/metadata/properties"/>
    <ds:schemaRef ds:uri="http://purl.org/dc/elements/1.1/"/>
    <ds:schemaRef ds:uri="http://schemas.microsoft.com/office/2006/documentManagement/types"/>
    <ds:schemaRef ds:uri="http://purl.org/dc/dcmitype/"/>
    <ds:schemaRef ds:uri="http://purl.org/dc/terms/"/>
    <ds:schemaRef ds:uri="26420e81-dab3-4a95-b9fb-97a8fd7096b6"/>
    <ds:schemaRef ds:uri="http://www.w3.org/XML/1998/namespace"/>
    <ds:schemaRef ds:uri="http://schemas.microsoft.com/office/infopath/2007/PartnerControls"/>
    <ds:schemaRef ds:uri="http://schemas.openxmlformats.org/package/2006/metadata/core-properties"/>
    <ds:schemaRef ds:uri="78c0ad38-67d2-4b18-9f4f-db6878baf255"/>
  </ds:schemaRefs>
</ds:datastoreItem>
</file>

<file path=customXml/itemProps2.xml><?xml version="1.0" encoding="utf-8"?>
<ds:datastoreItem xmlns:ds="http://schemas.openxmlformats.org/officeDocument/2006/customXml" ds:itemID="{D055214F-4B55-4BDD-90E7-3732CE8C7890}">
  <ds:schemaRefs>
    <ds:schemaRef ds:uri="http://schemas.openxmlformats.org/officeDocument/2006/bibliography"/>
  </ds:schemaRefs>
</ds:datastoreItem>
</file>

<file path=customXml/itemProps3.xml><?xml version="1.0" encoding="utf-8"?>
<ds:datastoreItem xmlns:ds="http://schemas.openxmlformats.org/officeDocument/2006/customXml" ds:itemID="{FD22D41C-535F-4EBB-B64D-02115BF6A097}">
  <ds:schemaRefs>
    <ds:schemaRef ds:uri="http://schemas.microsoft.com/sharepoint/v3/contenttype/forms"/>
  </ds:schemaRefs>
</ds:datastoreItem>
</file>

<file path=customXml/itemProps4.xml><?xml version="1.0" encoding="utf-8"?>
<ds:datastoreItem xmlns:ds="http://schemas.openxmlformats.org/officeDocument/2006/customXml" ds:itemID="{1207B1D1-830D-498B-9909-AC2F80A8C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ad38-67d2-4b18-9f4f-db6878baf255"/>
    <ds:schemaRef ds:uri="26420e81-dab3-4a95-b9fb-97a8fd709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Alling, Marcie (WDA)</dc:creator>
  <cp:keywords/>
  <dc:description/>
  <cp:lastModifiedBy>Chrissy Douglas</cp:lastModifiedBy>
  <cp:revision>2</cp:revision>
  <dcterms:created xsi:type="dcterms:W3CDTF">2025-03-12T17:32:00Z</dcterms:created>
  <dcterms:modified xsi:type="dcterms:W3CDTF">2025-03-12T17:32:00Z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2021-06-22T20:58:59Z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4c69779d-6c6b-490a-879e-e9a8b1cb12cc</vt:lpwstr>
  </property>
  <property fmtid="{D5CDD505-2E9C-101B-9397-08002B2CF9AE}" pid="8" name="MSIP_Label_3a2fed65-62e7-46ea-af74-187e0c17143a_ContentBits">
    <vt:lpwstr>0</vt:lpwstr>
  </property>
  <property fmtid="{D5CDD505-2E9C-101B-9397-08002B2CF9AE}" pid="9" name="ContentTypeId">
    <vt:lpwstr>0x010100F6C3934007FD62498F445C2F2B58E10C</vt:lpwstr>
  </property>
</Properties>
</file>